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348" w:rsidRDefault="008F7348" w:rsidP="008F7348">
      <w:pPr>
        <w:rPr>
          <w:rtl/>
        </w:rPr>
      </w:pPr>
    </w:p>
    <w:p w:rsidR="008F7348" w:rsidRDefault="008F7348" w:rsidP="008F7348">
      <w:r>
        <w:rPr>
          <w:rFonts w:hint="cs"/>
          <w:rtl/>
        </w:rPr>
        <w:t>דברי הכנסת</w:t>
      </w:r>
    </w:p>
    <w:p w:rsidR="008F7348" w:rsidRDefault="00E344A9" w:rsidP="00E344A9">
      <w:proofErr w:type="spellStart"/>
      <w:r>
        <w:rPr>
          <w:rFonts w:hint="cs"/>
          <w:rtl/>
        </w:rPr>
        <w:t>כז</w:t>
      </w:r>
      <w:proofErr w:type="spellEnd"/>
      <w:r w:rsidR="008F7348">
        <w:rPr>
          <w:rFonts w:hint="cs"/>
          <w:rtl/>
        </w:rPr>
        <w:t xml:space="preserve"> / מושב רביעי / ישיבה ש</w:t>
      </w:r>
      <w:r>
        <w:rPr>
          <w:rFonts w:hint="cs"/>
          <w:rtl/>
        </w:rPr>
        <w:t>צ</w:t>
      </w:r>
      <w:r w:rsidR="008F7348">
        <w:rPr>
          <w:rFonts w:hint="cs"/>
          <w:rtl/>
        </w:rPr>
        <w:t>"</w:t>
      </w:r>
      <w:r>
        <w:rPr>
          <w:rFonts w:hint="cs"/>
          <w:rtl/>
        </w:rPr>
        <w:t>א</w:t>
      </w:r>
      <w:r w:rsidR="008F7348">
        <w:rPr>
          <w:rFonts w:hint="cs"/>
          <w:rtl/>
        </w:rPr>
        <w:t xml:space="preserve"> /</w:t>
      </w:r>
    </w:p>
    <w:p w:rsidR="008F7348" w:rsidRDefault="00E344A9" w:rsidP="00E344A9">
      <w:r>
        <w:rPr>
          <w:rFonts w:hint="cs"/>
          <w:rtl/>
        </w:rPr>
        <w:t>ב</w:t>
      </w:r>
      <w:r w:rsidR="008F7348">
        <w:rPr>
          <w:rFonts w:hint="cs"/>
          <w:rtl/>
        </w:rPr>
        <w:t>'–</w:t>
      </w:r>
      <w:r>
        <w:rPr>
          <w:rFonts w:hint="cs"/>
          <w:rtl/>
        </w:rPr>
        <w:t>ד</w:t>
      </w:r>
      <w:r w:rsidR="008F7348">
        <w:rPr>
          <w:rFonts w:hint="cs"/>
          <w:rtl/>
        </w:rPr>
        <w:t>' ב</w:t>
      </w:r>
      <w:r>
        <w:rPr>
          <w:rFonts w:hint="cs"/>
          <w:rtl/>
        </w:rPr>
        <w:t>סיוון</w:t>
      </w:r>
      <w:r w:rsidR="008F7348">
        <w:rPr>
          <w:rFonts w:hint="cs"/>
          <w:rtl/>
        </w:rPr>
        <w:t xml:space="preserve"> התשפ"ו / 1</w:t>
      </w:r>
      <w:r>
        <w:rPr>
          <w:rFonts w:hint="cs"/>
          <w:rtl/>
        </w:rPr>
        <w:t>8</w:t>
      </w:r>
      <w:r w:rsidR="008F7348">
        <w:rPr>
          <w:rFonts w:hint="cs"/>
          <w:rtl/>
        </w:rPr>
        <w:t>–2</w:t>
      </w:r>
      <w:r>
        <w:rPr>
          <w:rFonts w:hint="cs"/>
          <w:rtl/>
        </w:rPr>
        <w:t>0</w:t>
      </w:r>
      <w:r w:rsidR="008F7348">
        <w:rPr>
          <w:rFonts w:hint="cs"/>
          <w:rtl/>
        </w:rPr>
        <w:t xml:space="preserve"> ב</w:t>
      </w:r>
      <w:r>
        <w:rPr>
          <w:rFonts w:hint="cs"/>
          <w:rtl/>
        </w:rPr>
        <w:t>מאי</w:t>
      </w:r>
      <w:r w:rsidR="008F7348">
        <w:rPr>
          <w:rFonts w:hint="cs"/>
          <w:rtl/>
        </w:rPr>
        <w:t xml:space="preserve"> 2026 / </w:t>
      </w:r>
      <w:r>
        <w:rPr>
          <w:rFonts w:hint="cs"/>
          <w:rtl/>
        </w:rPr>
        <w:t>27</w:t>
      </w:r>
    </w:p>
    <w:p w:rsidR="008F7348" w:rsidRDefault="008F7348" w:rsidP="00E344A9">
      <w:r>
        <w:rPr>
          <w:rFonts w:hint="cs"/>
          <w:rtl/>
        </w:rPr>
        <w:t xml:space="preserve">חוברת </w:t>
      </w:r>
      <w:r w:rsidR="00E344A9">
        <w:rPr>
          <w:rFonts w:hint="cs"/>
          <w:rtl/>
        </w:rPr>
        <w:t>כ"ז</w:t>
      </w:r>
    </w:p>
    <w:p w:rsidR="008F7348" w:rsidRDefault="008F7348" w:rsidP="00E344A9">
      <w:pPr>
        <w:rPr>
          <w:rtl/>
        </w:rPr>
      </w:pPr>
      <w:r>
        <w:rPr>
          <w:rFonts w:hint="cs"/>
          <w:rtl/>
        </w:rPr>
        <w:t>ישיבה ש</w:t>
      </w:r>
      <w:r w:rsidR="00E344A9">
        <w:rPr>
          <w:rFonts w:hint="cs"/>
          <w:rtl/>
        </w:rPr>
        <w:t>צ"א</w:t>
      </w:r>
    </w:p>
    <w:p w:rsidR="008F7348" w:rsidRDefault="008F7348" w:rsidP="008F7348">
      <w:pPr>
        <w:rPr>
          <w:rtl/>
        </w:rPr>
      </w:pPr>
      <w:bookmarkStart w:id="0" w:name="_GoBack"/>
      <w:bookmarkEnd w:id="0"/>
    </w:p>
    <w:p w:rsidR="008F7348" w:rsidRPr="008F7348" w:rsidRDefault="008F7348" w:rsidP="008F7348"/>
    <w:p w:rsidR="0060758C" w:rsidRPr="008F7348" w:rsidRDefault="0060758C" w:rsidP="008F7348"/>
    <w:p w:rsidR="0060758C" w:rsidRPr="008F7348" w:rsidRDefault="0060758C" w:rsidP="008F7348"/>
    <w:p w:rsidR="0060758C" w:rsidRPr="008F7348" w:rsidRDefault="0060758C" w:rsidP="008F7348"/>
    <w:p w:rsidR="0060758C" w:rsidRPr="008F7348" w:rsidRDefault="0060758C" w:rsidP="008F7348"/>
    <w:p w:rsidR="0060758C" w:rsidRPr="008F7348" w:rsidRDefault="0060758C" w:rsidP="008F7348"/>
    <w:p w:rsidR="0060758C" w:rsidRPr="008F7348" w:rsidRDefault="0060758C" w:rsidP="008F7348"/>
    <w:p w:rsidR="0060758C" w:rsidRPr="008F7348" w:rsidRDefault="0060758C" w:rsidP="008F7348"/>
    <w:p w:rsidR="0060758C" w:rsidRPr="008F7348" w:rsidRDefault="0060758C" w:rsidP="008F7348"/>
    <w:p w:rsidR="0060758C" w:rsidRPr="008F7348" w:rsidRDefault="0060758C" w:rsidP="008F7348"/>
    <w:p w:rsidR="0060758C" w:rsidRPr="008F7348" w:rsidRDefault="0060758C" w:rsidP="008F7348"/>
    <w:p w:rsidR="0060758C" w:rsidRPr="008F7348" w:rsidRDefault="0060758C" w:rsidP="008F7348"/>
    <w:p w:rsidR="0060758C" w:rsidRPr="008F7348" w:rsidRDefault="0060758C" w:rsidP="008F7348"/>
    <w:p w:rsidR="0060758C" w:rsidRPr="008F7348" w:rsidRDefault="0060758C" w:rsidP="008F7348">
      <w:pPr>
        <w:pStyle w:val="ab"/>
        <w:rPr>
          <w:rtl/>
        </w:rPr>
      </w:pPr>
      <w:bookmarkStart w:id="1" w:name="_Toc230023166"/>
      <w:r w:rsidRPr="008F7348">
        <w:rPr>
          <w:rtl/>
        </w:rPr>
        <w:t>הישיבה ה</w:t>
      </w:r>
      <w:r w:rsidRPr="008F7348">
        <w:rPr>
          <w:rFonts w:hint="cs"/>
          <w:rtl/>
        </w:rPr>
        <w:t>שלוש-מאות-ותשעים-ואחת</w:t>
      </w:r>
      <w:r w:rsidRPr="008F7348">
        <w:rPr>
          <w:rtl/>
        </w:rPr>
        <w:t xml:space="preserve"> של הכנסת העשרים-וחמש</w:t>
      </w:r>
      <w:bookmarkEnd w:id="1"/>
    </w:p>
    <w:p w:rsidR="0060758C" w:rsidRPr="008F7348" w:rsidRDefault="0060758C" w:rsidP="008F7348">
      <w:pPr>
        <w:pStyle w:val="ac"/>
        <w:rPr>
          <w:rtl/>
        </w:rPr>
      </w:pPr>
      <w:bookmarkStart w:id="2" w:name="_Toc230023167"/>
      <w:r w:rsidRPr="008F7348">
        <w:rPr>
          <w:rtl/>
        </w:rPr>
        <w:t>יום שני, ב' בסי</w:t>
      </w:r>
      <w:r w:rsidRPr="008F7348">
        <w:rPr>
          <w:rFonts w:hint="cs"/>
          <w:rtl/>
        </w:rPr>
        <w:t>ו</w:t>
      </w:r>
      <w:r w:rsidRPr="008F7348">
        <w:rPr>
          <w:rtl/>
        </w:rPr>
        <w:t>ון התשפ"ו (18 במאי 2026)</w:t>
      </w:r>
      <w:bookmarkEnd w:id="2"/>
    </w:p>
    <w:p w:rsidR="0060758C" w:rsidRPr="008F7348" w:rsidRDefault="0060758C" w:rsidP="008F7348">
      <w:pPr>
        <w:pStyle w:val="ad"/>
      </w:pPr>
      <w:r w:rsidRPr="008F7348">
        <w:rPr>
          <w:rtl/>
        </w:rPr>
        <w:t>ירושלים, הכנסת, שעה 16:00</w:t>
      </w:r>
    </w:p>
    <w:p w:rsidR="00A1570D" w:rsidRDefault="00A1570D">
      <w:pPr>
        <w:bidi w:val="0"/>
        <w:spacing w:line="240" w:lineRule="auto"/>
        <w:ind w:firstLine="0"/>
        <w:jc w:val="left"/>
        <w:rPr>
          <w:b/>
          <w:bCs/>
          <w:kern w:val="32"/>
          <w:sz w:val="28"/>
          <w:szCs w:val="28"/>
          <w:u w:val="single"/>
          <w:rtl/>
        </w:rPr>
      </w:pPr>
      <w:r>
        <w:rPr>
          <w:rtl/>
        </w:rPr>
        <w:br w:type="page"/>
      </w:r>
    </w:p>
    <w:p w:rsidR="00A1570D" w:rsidRDefault="00A1570D" w:rsidP="00A1570D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230023166" w:history="1"/>
    </w:p>
    <w:p w:rsidR="00A1570D" w:rsidRDefault="008C2C4C" w:rsidP="00A1570D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0023168" w:history="1">
        <w:r w:rsidR="00A1570D" w:rsidRPr="001A6451">
          <w:rPr>
            <w:rStyle w:val="Hyperlink"/>
            <w:noProof/>
            <w:rtl/>
            <w:lang w:eastAsia="he-IL"/>
          </w:rPr>
          <w:t>מסמכים שהונחו על שולחן הכנסת</w:t>
        </w:r>
        <w:r w:rsidR="00A1570D">
          <w:rPr>
            <w:noProof/>
            <w:webHidden/>
          </w:rPr>
          <w:tab/>
        </w:r>
        <w:r w:rsidR="00A1570D">
          <w:rPr>
            <w:noProof/>
            <w:webHidden/>
          </w:rPr>
          <w:fldChar w:fldCharType="begin"/>
        </w:r>
        <w:r w:rsidR="00A1570D">
          <w:rPr>
            <w:noProof/>
            <w:webHidden/>
          </w:rPr>
          <w:instrText xml:space="preserve"> PAGEREF _Toc230023168 \h </w:instrText>
        </w:r>
        <w:r w:rsidR="00A1570D">
          <w:rPr>
            <w:noProof/>
            <w:webHidden/>
          </w:rPr>
        </w:r>
        <w:r w:rsidR="00A1570D">
          <w:rPr>
            <w:noProof/>
            <w:webHidden/>
          </w:rPr>
          <w:fldChar w:fldCharType="separate"/>
        </w:r>
        <w:r w:rsidR="00A1570D">
          <w:rPr>
            <w:noProof/>
            <w:webHidden/>
          </w:rPr>
          <w:t>3</w:t>
        </w:r>
        <w:r w:rsidR="00A1570D">
          <w:rPr>
            <w:noProof/>
            <w:webHidden/>
          </w:rPr>
          <w:fldChar w:fldCharType="end"/>
        </w:r>
      </w:hyperlink>
    </w:p>
    <w:p w:rsidR="00A1570D" w:rsidRDefault="008C2C4C" w:rsidP="00A1570D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0023169" w:history="1">
        <w:r w:rsidR="00A1570D" w:rsidRPr="001A6451">
          <w:rPr>
            <w:rStyle w:val="Hyperlink"/>
            <w:noProof/>
            <w:rtl/>
          </w:rPr>
          <w:t>מזכיר הכנסת דן מרזוק:</w:t>
        </w:r>
        <w:r w:rsidR="00A1570D">
          <w:rPr>
            <w:noProof/>
            <w:webHidden/>
          </w:rPr>
          <w:tab/>
        </w:r>
        <w:r w:rsidR="00A1570D">
          <w:rPr>
            <w:noProof/>
            <w:webHidden/>
          </w:rPr>
          <w:fldChar w:fldCharType="begin"/>
        </w:r>
        <w:r w:rsidR="00A1570D">
          <w:rPr>
            <w:noProof/>
            <w:webHidden/>
          </w:rPr>
          <w:instrText xml:space="preserve"> PAGEREF _Toc230023169 \h </w:instrText>
        </w:r>
        <w:r w:rsidR="00A1570D">
          <w:rPr>
            <w:noProof/>
            <w:webHidden/>
          </w:rPr>
        </w:r>
        <w:r w:rsidR="00A1570D">
          <w:rPr>
            <w:noProof/>
            <w:webHidden/>
          </w:rPr>
          <w:fldChar w:fldCharType="separate"/>
        </w:r>
        <w:r w:rsidR="00A1570D">
          <w:rPr>
            <w:noProof/>
            <w:webHidden/>
          </w:rPr>
          <w:t>3</w:t>
        </w:r>
        <w:r w:rsidR="00A1570D">
          <w:rPr>
            <w:noProof/>
            <w:webHidden/>
          </w:rPr>
          <w:fldChar w:fldCharType="end"/>
        </w:r>
      </w:hyperlink>
    </w:p>
    <w:p w:rsidR="00A1570D" w:rsidRDefault="008C2C4C" w:rsidP="00A1570D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30023174" w:history="1">
        <w:r w:rsidR="00A1570D" w:rsidRPr="001A6451">
          <w:rPr>
            <w:rStyle w:val="Hyperlink"/>
            <w:noProof/>
            <w:rtl/>
          </w:rPr>
          <w:t>הודעת הממשלה על העברת שטח פעולה ממשרד למשרד</w:t>
        </w:r>
        <w:r w:rsidR="00A1570D">
          <w:rPr>
            <w:noProof/>
            <w:webHidden/>
          </w:rPr>
          <w:tab/>
        </w:r>
        <w:r w:rsidR="00A1570D">
          <w:rPr>
            <w:noProof/>
            <w:webHidden/>
          </w:rPr>
          <w:fldChar w:fldCharType="begin"/>
        </w:r>
        <w:r w:rsidR="00A1570D">
          <w:rPr>
            <w:noProof/>
            <w:webHidden/>
          </w:rPr>
          <w:instrText xml:space="preserve"> PAGEREF _Toc230023174 \h </w:instrText>
        </w:r>
        <w:r w:rsidR="00A1570D">
          <w:rPr>
            <w:noProof/>
            <w:webHidden/>
          </w:rPr>
        </w:r>
        <w:r w:rsidR="00A1570D">
          <w:rPr>
            <w:noProof/>
            <w:webHidden/>
          </w:rPr>
          <w:fldChar w:fldCharType="separate"/>
        </w:r>
        <w:r w:rsidR="00A1570D">
          <w:rPr>
            <w:noProof/>
            <w:webHidden/>
          </w:rPr>
          <w:t>6</w:t>
        </w:r>
        <w:r w:rsidR="00A1570D">
          <w:rPr>
            <w:noProof/>
            <w:webHidden/>
          </w:rPr>
          <w:fldChar w:fldCharType="end"/>
        </w:r>
      </w:hyperlink>
    </w:p>
    <w:p w:rsidR="00A1570D" w:rsidRDefault="008C2C4C" w:rsidP="00A1570D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30023175" w:history="1">
        <w:r w:rsidR="00A1570D" w:rsidRPr="001A6451">
          <w:rPr>
            <w:rStyle w:val="Hyperlink"/>
            <w:noProof/>
            <w:rtl/>
          </w:rPr>
          <w:t>שר העלייה והקליטה אופיר סופר:</w:t>
        </w:r>
        <w:r w:rsidR="00A1570D">
          <w:rPr>
            <w:noProof/>
            <w:webHidden/>
          </w:rPr>
          <w:tab/>
        </w:r>
        <w:r w:rsidR="00A1570D">
          <w:rPr>
            <w:noProof/>
            <w:webHidden/>
          </w:rPr>
          <w:fldChar w:fldCharType="begin"/>
        </w:r>
        <w:r w:rsidR="00A1570D">
          <w:rPr>
            <w:noProof/>
            <w:webHidden/>
          </w:rPr>
          <w:instrText xml:space="preserve"> PAGEREF _Toc230023175 \h </w:instrText>
        </w:r>
        <w:r w:rsidR="00A1570D">
          <w:rPr>
            <w:noProof/>
            <w:webHidden/>
          </w:rPr>
        </w:r>
        <w:r w:rsidR="00A1570D">
          <w:rPr>
            <w:noProof/>
            <w:webHidden/>
          </w:rPr>
          <w:fldChar w:fldCharType="separate"/>
        </w:r>
        <w:r w:rsidR="00A1570D">
          <w:rPr>
            <w:noProof/>
            <w:webHidden/>
          </w:rPr>
          <w:t>7</w:t>
        </w:r>
        <w:r w:rsidR="00A1570D">
          <w:rPr>
            <w:noProof/>
            <w:webHidden/>
          </w:rPr>
          <w:fldChar w:fldCharType="end"/>
        </w:r>
      </w:hyperlink>
    </w:p>
    <w:p w:rsidR="0060758C" w:rsidRDefault="00A1570D" w:rsidP="00A1570D">
      <w:pPr>
        <w:pStyle w:val="ab"/>
        <w:ind w:firstLine="0"/>
        <w:rPr>
          <w:rtl/>
        </w:rPr>
      </w:pPr>
      <w:r>
        <w:rPr>
          <w:rtl/>
        </w:rPr>
        <w:fldChar w:fldCharType="end"/>
      </w:r>
    </w:p>
    <w:p w:rsidR="00A1570D" w:rsidRPr="00A1570D" w:rsidRDefault="00A1570D" w:rsidP="00A1570D">
      <w:pPr>
        <w:rPr>
          <w:rtl/>
        </w:rPr>
      </w:pPr>
    </w:p>
    <w:p w:rsidR="0060758C" w:rsidRPr="001C5429" w:rsidRDefault="0060758C" w:rsidP="001C5429">
      <w:pPr>
        <w:bidi w:val="0"/>
        <w:spacing w:line="240" w:lineRule="auto"/>
        <w:ind w:firstLine="0"/>
        <w:jc w:val="left"/>
        <w:rPr>
          <w:rStyle w:val="TagStyle"/>
          <w:b/>
          <w:bCs/>
          <w:color w:val="auto"/>
          <w:kern w:val="32"/>
          <w:sz w:val="28"/>
          <w:szCs w:val="28"/>
          <w:u w:val="single"/>
          <w:bdr w:val="none" w:sz="0" w:space="0" w:color="auto"/>
          <w:rtl/>
        </w:rPr>
      </w:pPr>
      <w:r>
        <w:rPr>
          <w:rtl/>
        </w:rPr>
        <w:br w:type="page"/>
      </w:r>
      <w:bookmarkStart w:id="3" w:name="ET_yor_6423_1"/>
    </w:p>
    <w:p w:rsidR="0060758C" w:rsidRDefault="0060758C" w:rsidP="001C5429">
      <w:pPr>
        <w:pStyle w:val="a6"/>
        <w:rPr>
          <w:rtl/>
          <w:lang w:eastAsia="he-IL"/>
        </w:rPr>
      </w:pPr>
      <w:bookmarkStart w:id="4" w:name="ET_subject_מסמכים_שהונחו_על_שולחן__10"/>
      <w:r w:rsidRPr="001C5429">
        <w:rPr>
          <w:rStyle w:val="TagStyle"/>
          <w:rtl/>
        </w:rPr>
        <w:t xml:space="preserve">&lt;&lt; נושא &gt;&gt; </w:t>
      </w:r>
      <w:bookmarkStart w:id="5" w:name="_Toc230023168"/>
      <w:r>
        <w:rPr>
          <w:rtl/>
          <w:lang w:eastAsia="he-IL"/>
        </w:rPr>
        <w:t>מסמכים שהונחו על שולחן הכנסת</w:t>
      </w:r>
      <w:bookmarkEnd w:id="5"/>
      <w:r w:rsidRPr="001C542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4"/>
    </w:p>
    <w:p w:rsidR="0060758C" w:rsidRPr="000277B7" w:rsidRDefault="0060758C" w:rsidP="003C5F19">
      <w:pPr>
        <w:ind w:firstLine="0"/>
        <w:rPr>
          <w:rtl/>
          <w:lang w:eastAsia="he-IL"/>
        </w:rPr>
      </w:pPr>
    </w:p>
    <w:p w:rsidR="0060758C" w:rsidRDefault="0060758C" w:rsidP="00925027">
      <w:pPr>
        <w:pStyle w:val="af6"/>
        <w:keepNext/>
        <w:rPr>
          <w:rtl/>
        </w:rPr>
      </w:pPr>
      <w:r w:rsidRPr="0092502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250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60758C" w:rsidRDefault="0060758C" w:rsidP="00925027">
      <w:pPr>
        <w:ind w:firstLine="0"/>
        <w:rPr>
          <w:rtl/>
        </w:rPr>
      </w:pPr>
      <w:r>
        <w:rPr>
          <w:rtl/>
        </w:rPr>
        <w:tab/>
      </w:r>
    </w:p>
    <w:p w:rsidR="0060758C" w:rsidRDefault="0060758C" w:rsidP="008F7348">
      <w:pPr>
        <w:rPr>
          <w:rtl/>
        </w:rPr>
      </w:pPr>
      <w:r>
        <w:rPr>
          <w:rFonts w:hint="cs"/>
          <w:rtl/>
        </w:rPr>
        <w:t xml:space="preserve">חברי הכנסת, שלום. שלום גם לשר. אני מתכבד לפתוח את ישיבת </w:t>
      </w:r>
      <w:bookmarkStart w:id="6" w:name="_ETM_Q1_27417"/>
      <w:bookmarkEnd w:id="6"/>
      <w:r>
        <w:rPr>
          <w:rFonts w:hint="cs"/>
          <w:rtl/>
        </w:rPr>
        <w:t>הכנסת</w:t>
      </w:r>
      <w:r w:rsidR="008F7348">
        <w:rPr>
          <w:rFonts w:hint="cs"/>
          <w:rtl/>
        </w:rPr>
        <w:t>.</w:t>
      </w:r>
      <w:r>
        <w:rPr>
          <w:rFonts w:hint="cs"/>
          <w:rtl/>
        </w:rPr>
        <w:t xml:space="preserve"> היום יום שני ב' בסיוון התשפ"ו, 18 </w:t>
      </w:r>
      <w:bookmarkStart w:id="7" w:name="_ETM_Q1_31730"/>
      <w:bookmarkEnd w:id="7"/>
      <w:r>
        <w:rPr>
          <w:rFonts w:hint="cs"/>
          <w:rtl/>
        </w:rPr>
        <w:t xml:space="preserve">במאי 2026. </w:t>
      </w:r>
    </w:p>
    <w:p w:rsidR="0060758C" w:rsidRDefault="0060758C" w:rsidP="0095058E">
      <w:pPr>
        <w:rPr>
          <w:rtl/>
        </w:rPr>
      </w:pPr>
    </w:p>
    <w:p w:rsidR="0060758C" w:rsidRDefault="0060758C" w:rsidP="00607825">
      <w:pPr>
        <w:rPr>
          <w:rtl/>
        </w:rPr>
      </w:pPr>
      <w:r>
        <w:rPr>
          <w:rFonts w:hint="cs"/>
          <w:rtl/>
        </w:rPr>
        <w:t xml:space="preserve">הודעה למזכיר הכנסת, בבקשה. </w:t>
      </w:r>
    </w:p>
    <w:p w:rsidR="0060758C" w:rsidRDefault="0060758C" w:rsidP="00607825">
      <w:pPr>
        <w:rPr>
          <w:rtl/>
        </w:rPr>
      </w:pPr>
      <w:bookmarkStart w:id="8" w:name="_ETM_Q1_39766"/>
      <w:bookmarkStart w:id="9" w:name="_ETM_Q1_39850"/>
      <w:bookmarkEnd w:id="8"/>
      <w:bookmarkEnd w:id="9"/>
    </w:p>
    <w:p w:rsidR="0060758C" w:rsidRDefault="0060758C" w:rsidP="001C5429">
      <w:pPr>
        <w:pStyle w:val="a4"/>
        <w:keepNext/>
        <w:rPr>
          <w:rtl/>
        </w:rPr>
      </w:pPr>
      <w:bookmarkStart w:id="10" w:name="ET_speaker_6327_11"/>
      <w:r w:rsidRPr="001C5429">
        <w:rPr>
          <w:rStyle w:val="TagStyle"/>
          <w:rtl/>
        </w:rPr>
        <w:t xml:space="preserve"> &lt;&lt; דובר &gt;&gt; </w:t>
      </w:r>
      <w:bookmarkStart w:id="11" w:name="_Toc230023169"/>
      <w:r>
        <w:rPr>
          <w:rtl/>
        </w:rPr>
        <w:t>מזכיר הכנסת דן מרזוק:</w:t>
      </w:r>
      <w:bookmarkEnd w:id="11"/>
      <w:r w:rsidRPr="001C54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60758C" w:rsidRDefault="0060758C" w:rsidP="00A1570D">
      <w:pPr>
        <w:rPr>
          <w:rtl/>
        </w:rPr>
      </w:pPr>
      <w:bookmarkStart w:id="12" w:name="_ETM_Q1_39771"/>
      <w:bookmarkEnd w:id="12"/>
    </w:p>
    <w:p w:rsidR="0060758C" w:rsidRDefault="0060758C" w:rsidP="00A02B20">
      <w:pPr>
        <w:rPr>
          <w:rtl/>
        </w:rPr>
      </w:pPr>
      <w:bookmarkStart w:id="13" w:name="_ETM_Q1_39875"/>
      <w:bookmarkEnd w:id="13"/>
      <w:r>
        <w:rPr>
          <w:rFonts w:hint="cs"/>
          <w:rtl/>
        </w:rPr>
        <w:t>תודה. ברשות יושב-ראש הכנסת</w:t>
      </w:r>
      <w:bookmarkStart w:id="14" w:name="_ETM_Q1_38493"/>
      <w:bookmarkEnd w:id="14"/>
      <w:r>
        <w:rPr>
          <w:rFonts w:hint="cs"/>
          <w:rtl/>
        </w:rPr>
        <w:t>, אני מתכבד להודיעכם, כי הונחו היום על שולחן הכנסת –</w:t>
      </w:r>
    </w:p>
    <w:p w:rsidR="0060758C" w:rsidRDefault="0060758C" w:rsidP="00A02B20">
      <w:pPr>
        <w:rPr>
          <w:rtl/>
        </w:rPr>
      </w:pPr>
    </w:p>
    <w:p w:rsidR="008F7348" w:rsidRDefault="0060758C" w:rsidP="00FE3127">
      <w:pPr>
        <w:rPr>
          <w:rFonts w:asciiTheme="minorHAnsi" w:hAnsiTheme="minorHAnsi" w:cstheme="minorBidi"/>
        </w:rPr>
      </w:pPr>
      <w:r w:rsidRPr="00A54C48">
        <w:rPr>
          <w:rFonts w:hint="cs"/>
          <w:rtl/>
        </w:rPr>
        <w:t xml:space="preserve">לדיון מוקדם – החל בהצעת חוק </w:t>
      </w:r>
      <w:r w:rsidRPr="00A54C48">
        <w:rPr>
          <w:rtl/>
        </w:rPr>
        <w:t>פ</w:t>
      </w:r>
      <w:r w:rsidRPr="00A54C48">
        <w:rPr>
          <w:rFonts w:hint="cs"/>
          <w:rtl/>
        </w:rPr>
        <w:t>/</w:t>
      </w:r>
      <w:r w:rsidRPr="00A54C48">
        <w:rPr>
          <w:rtl/>
        </w:rPr>
        <w:t>6689</w:t>
      </w:r>
      <w:r w:rsidRPr="00A54C48">
        <w:rPr>
          <w:rFonts w:hint="cs"/>
          <w:rtl/>
        </w:rPr>
        <w:t>/</w:t>
      </w:r>
      <w:r w:rsidRPr="00A54C48">
        <w:rPr>
          <w:rtl/>
        </w:rPr>
        <w:t xml:space="preserve">25 </w:t>
      </w:r>
      <w:r w:rsidRPr="00A54C48">
        <w:rPr>
          <w:rFonts w:hint="cs"/>
          <w:rtl/>
        </w:rPr>
        <w:t>וכלה</w:t>
      </w:r>
      <w:r w:rsidRPr="00A54C48">
        <w:rPr>
          <w:rtl/>
        </w:rPr>
        <w:t xml:space="preserve"> </w:t>
      </w:r>
      <w:r w:rsidRPr="00A54C48">
        <w:rPr>
          <w:rFonts w:hint="cs"/>
          <w:rtl/>
        </w:rPr>
        <w:t>ב</w:t>
      </w:r>
      <w:r w:rsidRPr="00A54C48">
        <w:rPr>
          <w:rtl/>
        </w:rPr>
        <w:t>הצעת חוק פ</w:t>
      </w:r>
      <w:bookmarkStart w:id="15" w:name="_ETM_Q1_52581"/>
      <w:bookmarkStart w:id="16" w:name="_ETM_Q1_52648"/>
      <w:bookmarkStart w:id="17" w:name="_ETM_Q1_52796"/>
      <w:bookmarkEnd w:id="15"/>
      <w:bookmarkEnd w:id="16"/>
      <w:bookmarkEnd w:id="17"/>
      <w:r w:rsidRPr="00A54C48">
        <w:rPr>
          <w:rFonts w:hint="cs"/>
          <w:rtl/>
        </w:rPr>
        <w:t xml:space="preserve">/6710/25: </w:t>
      </w:r>
      <w:r w:rsidR="008F7348">
        <w:rPr>
          <w:rtl/>
        </w:rPr>
        <w:t>הצעת חוק רשות העתיקות (תיקון – סמכות רשות העתיקות ביהודה והשומרון), התשפ"ו–2026, מאת חבר הכנסת צבי ידידיה סוכות;</w:t>
      </w:r>
      <w:r w:rsidR="008F7348">
        <w:rPr>
          <w:rFonts w:hint="cs"/>
        </w:rPr>
        <w:t xml:space="preserve"> </w:t>
      </w:r>
      <w:r w:rsidR="008F7348">
        <w:rPr>
          <w:rtl/>
        </w:rPr>
        <w:t>הצעת חוק לימוד חובה (תיקון – מספר תלמידים מרבי בכיתה בבית ספר יסודי), התשפ"ו–2026, מאת חבר</w:t>
      </w:r>
      <w:r w:rsidR="008F7348">
        <w:rPr>
          <w:rFonts w:hint="cs"/>
          <w:rtl/>
        </w:rPr>
        <w:t>י</w:t>
      </w:r>
      <w:r w:rsidR="008F7348">
        <w:rPr>
          <w:rtl/>
        </w:rPr>
        <w:t xml:space="preserve"> הכנסת סמיר בן סעיד ו</w:t>
      </w:r>
      <w:r w:rsidR="008F7348">
        <w:rPr>
          <w:rFonts w:hint="cs"/>
          <w:rtl/>
        </w:rPr>
        <w:t>אחמד טיבי</w:t>
      </w:r>
      <w:r w:rsidR="008F7348">
        <w:rPr>
          <w:rtl/>
        </w:rPr>
        <w:t>; הצעת חוק העסקת עובדים על ידי קבלני כוח אדם (תיקון – תגמול מבוסס איכות בענף ההעסקה הקבלנית), התשפ</w:t>
      </w:r>
      <w:r w:rsidR="008F7348">
        <w:rPr>
          <w:rFonts w:hint="cs"/>
          <w:rtl/>
        </w:rPr>
        <w:t>"</w:t>
      </w:r>
      <w:r w:rsidR="008F7348">
        <w:rPr>
          <w:rtl/>
        </w:rPr>
        <w:t xml:space="preserve">ו–2026, </w:t>
      </w:r>
      <w:r w:rsidR="008F7348">
        <w:rPr>
          <w:rFonts w:hint="cs"/>
          <w:rtl/>
        </w:rPr>
        <w:t>מאת</w:t>
      </w:r>
      <w:r w:rsidR="008F7348">
        <w:rPr>
          <w:rtl/>
        </w:rPr>
        <w:t xml:space="preserve"> חבר הכנסת אכרם חסון; הצעת חוק הביטוח הלאומי (תיקון – גמלת ניידות לילד מונשם מגיל שלושה חודשים), התשפ"ו–2026, </w:t>
      </w:r>
      <w:r w:rsidR="008F7348">
        <w:rPr>
          <w:rFonts w:hint="cs"/>
          <w:rtl/>
        </w:rPr>
        <w:t>מאת</w:t>
      </w:r>
      <w:r w:rsidR="008F7348">
        <w:rPr>
          <w:rtl/>
        </w:rPr>
        <w:t xml:space="preserve"> חבר הכנסת יעקב אשר; הצעת חוק חינוך ממלכתי (תיקון – מועצה לחינוך ממלכתי כללי), התשפ"ו–2026, </w:t>
      </w:r>
      <w:r w:rsidR="008F7348">
        <w:rPr>
          <w:rFonts w:hint="cs"/>
          <w:rtl/>
        </w:rPr>
        <w:t>מאת</w:t>
      </w:r>
      <w:r w:rsidR="008F7348">
        <w:rPr>
          <w:rtl/>
        </w:rPr>
        <w:t xml:space="preserve"> חבר הכנסת גלעד קריב; הצעת חוק לתיקון פקודת מס הכנסה (פטור ממס על מלגות קיום לספורטאי הישג </w:t>
      </w:r>
      <w:proofErr w:type="spellStart"/>
      <w:r w:rsidR="008F7348">
        <w:rPr>
          <w:rtl/>
        </w:rPr>
        <w:t>פאראלימפיים</w:t>
      </w:r>
      <w:proofErr w:type="spellEnd"/>
      <w:r w:rsidR="008F7348">
        <w:rPr>
          <w:rtl/>
        </w:rPr>
        <w:t xml:space="preserve">), התשפ"ו–2026, </w:t>
      </w:r>
      <w:r w:rsidR="008F7348">
        <w:rPr>
          <w:rFonts w:hint="cs"/>
          <w:rtl/>
        </w:rPr>
        <w:t>מאת</w:t>
      </w:r>
      <w:r w:rsidR="008F7348">
        <w:rPr>
          <w:rtl/>
        </w:rPr>
        <w:t xml:space="preserve"> חברת הכנסת חוה אתי עטייה; הצעת חוק רשות מקרקעי ישראל (תיקון – הרחבת ייעודי הקרן לשמירה על שטחים פתוחים), התשפ"ו–2026, </w:t>
      </w:r>
      <w:r w:rsidR="008F7348">
        <w:rPr>
          <w:rFonts w:hint="cs"/>
          <w:rtl/>
        </w:rPr>
        <w:t>מאת</w:t>
      </w:r>
      <w:r w:rsidR="008F7348">
        <w:rPr>
          <w:rtl/>
        </w:rPr>
        <w:t xml:space="preserve"> חבר הכנסת מיכאל מרדכי ביטון; הצעת חוק זכות יוצרים (תיקון – שימוש אדם בתצלום בו הוא מופיע ופסיקת פיצויים על הפרת זכות יוצרים), התשפ</w:t>
      </w:r>
      <w:r w:rsidR="008F7348">
        <w:rPr>
          <w:rFonts w:hint="cs"/>
          <w:rtl/>
        </w:rPr>
        <w:t>"</w:t>
      </w:r>
      <w:r w:rsidR="008F7348">
        <w:rPr>
          <w:rtl/>
        </w:rPr>
        <w:t xml:space="preserve">ו–2026, </w:t>
      </w:r>
      <w:r w:rsidR="00FE3127">
        <w:rPr>
          <w:rFonts w:hint="cs"/>
          <w:rtl/>
        </w:rPr>
        <w:t>מאת</w:t>
      </w:r>
      <w:r w:rsidR="008F7348">
        <w:rPr>
          <w:rtl/>
        </w:rPr>
        <w:t xml:space="preserve"> חבר</w:t>
      </w:r>
      <w:r w:rsidR="00FE3127">
        <w:rPr>
          <w:rFonts w:hint="cs"/>
          <w:rtl/>
        </w:rPr>
        <w:t>י</w:t>
      </w:r>
      <w:r w:rsidR="008F7348">
        <w:rPr>
          <w:rtl/>
        </w:rPr>
        <w:t xml:space="preserve"> הכנסת צבי ידידיה סוכות</w:t>
      </w:r>
      <w:r w:rsidR="00FE3127">
        <w:rPr>
          <w:rFonts w:hint="cs"/>
          <w:rtl/>
        </w:rPr>
        <w:t>,</w:t>
      </w:r>
      <w:r w:rsidR="00FE3127" w:rsidRPr="00FE3127">
        <w:rPr>
          <w:rtl/>
        </w:rPr>
        <w:t xml:space="preserve"> מישל בוסקילה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ששון ששי גואטה</w:t>
      </w:r>
      <w:r w:rsidR="00FE3127">
        <w:rPr>
          <w:rFonts w:hint="cs"/>
          <w:rtl/>
        </w:rPr>
        <w:t xml:space="preserve">, </w:t>
      </w:r>
      <w:r w:rsidR="00FE3127" w:rsidRPr="00FE3127">
        <w:rPr>
          <w:rFonts w:hint="cs"/>
          <w:rtl/>
        </w:rPr>
        <w:t>ינון אזולאי</w:t>
      </w:r>
      <w:r w:rsidR="00FE3127">
        <w:rPr>
          <w:rFonts w:hint="cs"/>
          <w:rtl/>
        </w:rPr>
        <w:t xml:space="preserve">, </w:t>
      </w:r>
      <w:r w:rsidR="00FE3127" w:rsidRPr="00FE3127">
        <w:rPr>
          <w:rFonts w:hint="cs"/>
          <w:rtl/>
        </w:rPr>
        <w:t>משה ארבל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משה סולומון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קטי קטרין שטרית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אושר שקלים</w:t>
      </w:r>
      <w:r w:rsidR="00FE3127">
        <w:rPr>
          <w:rFonts w:hint="cs"/>
          <w:rtl/>
        </w:rPr>
        <w:t xml:space="preserve"> ו</w:t>
      </w:r>
      <w:r w:rsidR="00FE3127" w:rsidRPr="00FE3127">
        <w:rPr>
          <w:rFonts w:hint="cs"/>
          <w:rtl/>
        </w:rPr>
        <w:t>שמחה רוטמן</w:t>
      </w:r>
      <w:r w:rsidR="008F7348">
        <w:rPr>
          <w:rtl/>
        </w:rPr>
        <w:t xml:space="preserve">; הצעת חוק הפיקוח על שירותים פיננסיים (קופות גמל) (תיקון – מסלול הלכה), התשפ"ו–2026, </w:t>
      </w:r>
      <w:r w:rsidR="00FE3127">
        <w:rPr>
          <w:rFonts w:hint="cs"/>
          <w:rtl/>
        </w:rPr>
        <w:t>מאת</w:t>
      </w:r>
      <w:r w:rsidR="008F7348">
        <w:rPr>
          <w:rtl/>
        </w:rPr>
        <w:t xml:space="preserve"> חבר הכנסת יעקב אשר; הצעת חוק מס ערך מוסף (תיקון – הפחתת שיעור המס), התשפ"ו–2026, </w:t>
      </w:r>
      <w:r w:rsidR="00FE3127">
        <w:rPr>
          <w:rFonts w:hint="cs"/>
          <w:rtl/>
        </w:rPr>
        <w:t>מאת</w:t>
      </w:r>
      <w:r w:rsidR="008F7348">
        <w:rPr>
          <w:rtl/>
        </w:rPr>
        <w:t xml:space="preserve"> חבר</w:t>
      </w:r>
      <w:r w:rsidR="00FE3127">
        <w:rPr>
          <w:rFonts w:hint="cs"/>
          <w:rtl/>
        </w:rPr>
        <w:t>י</w:t>
      </w:r>
      <w:r w:rsidR="008F7348">
        <w:rPr>
          <w:rtl/>
        </w:rPr>
        <w:t xml:space="preserve"> הכנסת יצחק </w:t>
      </w:r>
      <w:r w:rsidR="008F7348" w:rsidRPr="00FE3127">
        <w:rPr>
          <w:rtl/>
        </w:rPr>
        <w:t>גולדקנופ</w:t>
      </w:r>
      <w:r w:rsidR="00FE3127" w:rsidRPr="00FE3127">
        <w:rPr>
          <w:rFonts w:hint="cs"/>
          <w:rtl/>
        </w:rPr>
        <w:t xml:space="preserve">, </w:t>
      </w:r>
      <w:bookmarkStart w:id="18" w:name="LGS_PM_Names"/>
      <w:r w:rsidR="00FE3127" w:rsidRPr="00FE3127">
        <w:rPr>
          <w:rFonts w:hint="cs"/>
          <w:rtl/>
        </w:rPr>
        <w:t>מירב בן ארי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אחמד טיבי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משה גפני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יעקב טסלר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נאור שירי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רון כץ</w:t>
      </w:r>
      <w:r w:rsidR="00FE3127">
        <w:rPr>
          <w:rFonts w:hint="cs"/>
          <w:rtl/>
        </w:rPr>
        <w:t xml:space="preserve">, </w:t>
      </w:r>
      <w:r w:rsidR="00FE3127" w:rsidRPr="00FE3127">
        <w:rPr>
          <w:rFonts w:hint="cs"/>
          <w:rtl/>
        </w:rPr>
        <w:t>עודד פורר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אבי מעוז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איתן גינזבורג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חנוך דב מלביצקי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יוליה מלינובסקי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אביחי אברהם בוארון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יצחק פינדרוס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אורי מקלב</w:t>
      </w:r>
      <w:r w:rsidR="00FE3127">
        <w:rPr>
          <w:rFonts w:hint="cs"/>
          <w:rtl/>
        </w:rPr>
        <w:t>,</w:t>
      </w:r>
      <w:r w:rsidR="00FE3127" w:rsidRPr="00FE3127">
        <w:rPr>
          <w:rFonts w:hint="cs"/>
          <w:rtl/>
        </w:rPr>
        <w:t xml:space="preserve"> קטי קטרין שטרית</w:t>
      </w:r>
      <w:r w:rsidR="00FE3127">
        <w:rPr>
          <w:rFonts w:hint="cs"/>
          <w:rtl/>
        </w:rPr>
        <w:t xml:space="preserve"> ו</w:t>
      </w:r>
      <w:r w:rsidR="00FE3127" w:rsidRPr="00FE3127">
        <w:rPr>
          <w:rFonts w:hint="cs"/>
          <w:rtl/>
        </w:rPr>
        <w:t>יצחק קרויזר</w:t>
      </w:r>
      <w:bookmarkEnd w:id="18"/>
      <w:r w:rsidR="008F7348" w:rsidRPr="00FE3127">
        <w:rPr>
          <w:rtl/>
        </w:rPr>
        <w:t xml:space="preserve">; הצעת חוק הגנת הצרכן (תיקון – הגנה על אזרחי </w:t>
      </w:r>
      <w:r w:rsidR="008F7348">
        <w:rPr>
          <w:rtl/>
        </w:rPr>
        <w:t>ישראל מפני טובין מהרשות הפלסטינית), התשפ</w:t>
      </w:r>
      <w:r w:rsidR="00FE3127">
        <w:rPr>
          <w:rFonts w:hint="cs"/>
          <w:rtl/>
        </w:rPr>
        <w:t>"</w:t>
      </w:r>
      <w:r w:rsidR="008F7348">
        <w:rPr>
          <w:rtl/>
        </w:rPr>
        <w:t xml:space="preserve">ו–2026, של חבר הכנסת עמית הלוי; הצעת חוק תאגידי </w:t>
      </w:r>
      <w:r w:rsidR="00FE3127">
        <w:rPr>
          <w:rFonts w:hint="cs"/>
          <w:rtl/>
        </w:rPr>
        <w:t>מ</w:t>
      </w:r>
      <w:r w:rsidR="008F7348">
        <w:rPr>
          <w:rtl/>
        </w:rPr>
        <w:t xml:space="preserve">ים וביוב (תיקון – הנחה בתשלום דמי הקמה לתאגיד שהוא מוסד ללא כוונת רווח), התשפ"ו–2026, </w:t>
      </w:r>
      <w:r w:rsidR="00FE3127">
        <w:rPr>
          <w:rFonts w:hint="cs"/>
          <w:rtl/>
        </w:rPr>
        <w:t>מאת</w:t>
      </w:r>
      <w:r w:rsidR="008F7348">
        <w:rPr>
          <w:rtl/>
        </w:rPr>
        <w:t xml:space="preserve"> חבר הכנסת יונתן מישרקי; הצעת חוק איסור טיפול המרה לקטין, התשפ"ו–2026, </w:t>
      </w:r>
      <w:r w:rsidR="00FE3127">
        <w:rPr>
          <w:rFonts w:hint="cs"/>
          <w:rtl/>
        </w:rPr>
        <w:t>מאת</w:t>
      </w:r>
      <w:r w:rsidR="008F7348">
        <w:rPr>
          <w:rtl/>
        </w:rPr>
        <w:t xml:space="preserve"> חבר הכנסת יוראי להב הרצנו;</w:t>
      </w:r>
      <w:r w:rsidR="008F7348">
        <w:rPr>
          <w:rFonts w:hint="cs"/>
        </w:rPr>
        <w:t xml:space="preserve"> </w:t>
      </w:r>
      <w:r w:rsidR="008F7348">
        <w:rPr>
          <w:rtl/>
        </w:rPr>
        <w:t>הצעת חוק משפחות חיילים שנספו במערכה (תגמולים ושיקום) (תיקון</w:t>
      </w:r>
      <w:r w:rsidR="008F7348">
        <w:rPr>
          <w:rFonts w:hint="cs"/>
        </w:rPr>
        <w:t xml:space="preserve"> </w:t>
      </w:r>
      <w:r w:rsidR="008F7348">
        <w:rPr>
          <w:rtl/>
        </w:rPr>
        <w:t xml:space="preserve">– הטבות לאח נספה), התשפ"ו–2026, </w:t>
      </w:r>
      <w:r w:rsidR="00FE3127">
        <w:rPr>
          <w:rFonts w:hint="cs"/>
          <w:rtl/>
        </w:rPr>
        <w:t>מאת</w:t>
      </w:r>
      <w:r w:rsidR="008F7348">
        <w:rPr>
          <w:rtl/>
        </w:rPr>
        <w:t xml:space="preserve"> חברת הכנסת מירב בן ארי; הצעת חוק הפסיכולוגים (תיקון – הכרה פסיכולוגים מחוץ לישראל על בסיס ניסיון מקצועי), התשפ</w:t>
      </w:r>
      <w:r w:rsidR="00FE3127">
        <w:rPr>
          <w:rFonts w:hint="cs"/>
          <w:rtl/>
        </w:rPr>
        <w:t>"</w:t>
      </w:r>
      <w:r w:rsidR="008F7348">
        <w:rPr>
          <w:rtl/>
        </w:rPr>
        <w:t xml:space="preserve">ו–2026, </w:t>
      </w:r>
      <w:r w:rsidR="00FE3127">
        <w:rPr>
          <w:rFonts w:hint="cs"/>
          <w:rtl/>
        </w:rPr>
        <w:t xml:space="preserve">מאת </w:t>
      </w:r>
      <w:r w:rsidR="008F7348">
        <w:rPr>
          <w:rtl/>
        </w:rPr>
        <w:t>חבר</w:t>
      </w:r>
      <w:r w:rsidR="00FE3127">
        <w:rPr>
          <w:rFonts w:hint="cs"/>
          <w:rtl/>
        </w:rPr>
        <w:t>י</w:t>
      </w:r>
      <w:r w:rsidR="008F7348">
        <w:rPr>
          <w:rtl/>
        </w:rPr>
        <w:t xml:space="preserve"> הכנסת יונתן מישרקי ו</w:t>
      </w:r>
      <w:r w:rsidR="00FE3127">
        <w:rPr>
          <w:rFonts w:hint="cs"/>
          <w:rtl/>
        </w:rPr>
        <w:t>יוסף טייב</w:t>
      </w:r>
      <w:r w:rsidR="008F7348">
        <w:rPr>
          <w:rtl/>
        </w:rPr>
        <w:t>; הצעת חוק התפזרות הכנסת העשרים</w:t>
      </w:r>
      <w:r w:rsidR="00FE3127">
        <w:rPr>
          <w:rFonts w:hint="cs"/>
          <w:rtl/>
        </w:rPr>
        <w:t>-</w:t>
      </w:r>
      <w:r w:rsidR="008F7348">
        <w:rPr>
          <w:rtl/>
        </w:rPr>
        <w:t xml:space="preserve">וחמש, התשפ"ו–2026, </w:t>
      </w:r>
      <w:r w:rsidR="00FE3127">
        <w:rPr>
          <w:rFonts w:hint="cs"/>
          <w:rtl/>
        </w:rPr>
        <w:t>מאת</w:t>
      </w:r>
      <w:r w:rsidR="008F7348">
        <w:rPr>
          <w:rtl/>
        </w:rPr>
        <w:t xml:space="preserve"> חבר הכנסת אופיר כץ</w:t>
      </w:r>
      <w:r w:rsidR="00FE3127">
        <w:rPr>
          <w:rFonts w:hint="cs"/>
          <w:rtl/>
        </w:rPr>
        <w:t>, אורי מקלב, ינון אזולאי, מישל בוסקילה, אוהד טל וצביקה פוגל</w:t>
      </w:r>
      <w:r w:rsidR="008F7348">
        <w:rPr>
          <w:rtl/>
        </w:rPr>
        <w:t xml:space="preserve">; הצעת חוק ייצוג ארגונים וגופים ציבוריים, התשפ"ו–2026, </w:t>
      </w:r>
      <w:r w:rsidR="00FE3127">
        <w:rPr>
          <w:rFonts w:hint="cs"/>
          <w:rtl/>
        </w:rPr>
        <w:t>מאת</w:t>
      </w:r>
      <w:r w:rsidR="008F7348">
        <w:rPr>
          <w:rtl/>
        </w:rPr>
        <w:t xml:space="preserve"> חבר הכנסת יעקב אשר; הצעת חוק הביטוח הלאומי (תיקון – הבטחת רצף זכאות לקצבת שאירים ליתומים צעירים), התשפ"ו–2026, </w:t>
      </w:r>
      <w:r w:rsidR="00FE3127">
        <w:rPr>
          <w:rFonts w:hint="cs"/>
          <w:rtl/>
        </w:rPr>
        <w:t>מאת</w:t>
      </w:r>
      <w:r w:rsidR="008F7348">
        <w:rPr>
          <w:rtl/>
        </w:rPr>
        <w:t xml:space="preserve"> חבר הכנסת יונתן מישרקי; הצעת חוק בתי המשפט (תיקון – חוות דעת פסיכיאטר לעניין איסור פרסומים), התשפ"ו–2026, </w:t>
      </w:r>
      <w:r w:rsidR="00FE3127">
        <w:rPr>
          <w:rFonts w:hint="cs"/>
          <w:rtl/>
        </w:rPr>
        <w:t>מאת</w:t>
      </w:r>
      <w:r w:rsidR="008F7348">
        <w:rPr>
          <w:rtl/>
        </w:rPr>
        <w:t xml:space="preserve"> חברת הכנסת עדי עזוז; הצעת חוק הרבנות הראשית לישראל (תיקון – סמכות לעריכת בחינות), התשפ"ו–2026, </w:t>
      </w:r>
      <w:r w:rsidR="00FE3127">
        <w:rPr>
          <w:rFonts w:hint="cs"/>
          <w:rtl/>
        </w:rPr>
        <w:t>מאת</w:t>
      </w:r>
      <w:r w:rsidR="008F7348">
        <w:rPr>
          <w:rtl/>
        </w:rPr>
        <w:t xml:space="preserve"> חברת הכנסת חוה אתי עטייה; הצעת חוק שירותי הדת היהודיים (תיקון – התקנת תקנות באישור ועדה</w:t>
      </w:r>
      <w:r w:rsidR="00FE3127">
        <w:rPr>
          <w:rFonts w:hint="cs"/>
          <w:rtl/>
        </w:rPr>
        <w:t>)</w:t>
      </w:r>
      <w:r w:rsidR="008F7348">
        <w:rPr>
          <w:rtl/>
        </w:rPr>
        <w:t xml:space="preserve">, התשפ"ו–2026, </w:t>
      </w:r>
      <w:r w:rsidR="00FE3127">
        <w:rPr>
          <w:rFonts w:hint="cs"/>
          <w:rtl/>
        </w:rPr>
        <w:t xml:space="preserve">מאת </w:t>
      </w:r>
      <w:r w:rsidR="008F7348">
        <w:rPr>
          <w:rtl/>
        </w:rPr>
        <w:t>חבר הכנסת משה גפני ו</w:t>
      </w:r>
      <w:r w:rsidR="00FE3127">
        <w:rPr>
          <w:rFonts w:hint="cs"/>
          <w:rtl/>
        </w:rPr>
        <w:t>אורי מקלב</w:t>
      </w:r>
      <w:r w:rsidR="00FE3127">
        <w:rPr>
          <w:rtl/>
        </w:rPr>
        <w:t>; הצעת חוק התפזרות הכנסת העשרים</w:t>
      </w:r>
      <w:r w:rsidR="00FE3127">
        <w:rPr>
          <w:rFonts w:hint="cs"/>
          <w:rtl/>
        </w:rPr>
        <w:t>-</w:t>
      </w:r>
      <w:r w:rsidR="008F7348">
        <w:rPr>
          <w:rtl/>
        </w:rPr>
        <w:t xml:space="preserve">וחמש, התשפ"ו–2026, </w:t>
      </w:r>
      <w:r w:rsidR="00FE3127">
        <w:rPr>
          <w:rFonts w:hint="cs"/>
          <w:rtl/>
        </w:rPr>
        <w:t>מאת</w:t>
      </w:r>
      <w:r w:rsidR="008F7348">
        <w:rPr>
          <w:rtl/>
        </w:rPr>
        <w:t xml:space="preserve"> חבר הכנסת אליהו רביבו.</w:t>
      </w:r>
    </w:p>
    <w:p w:rsidR="008F7348" w:rsidRDefault="008F7348" w:rsidP="00CF2F50">
      <w:pPr>
        <w:rPr>
          <w:rtl/>
        </w:rPr>
      </w:pPr>
    </w:p>
    <w:p w:rsidR="0060758C" w:rsidRDefault="0060758C" w:rsidP="008F7348">
      <w:pPr>
        <w:rPr>
          <w:rtl/>
        </w:rPr>
      </w:pPr>
      <w:bookmarkStart w:id="19" w:name="_ETM_Q1_52849"/>
      <w:bookmarkEnd w:id="19"/>
      <w:r>
        <w:rPr>
          <w:rtl/>
        </w:rPr>
        <w:t xml:space="preserve">עוד הונחו </w:t>
      </w:r>
      <w:r w:rsidR="008F7348">
        <w:rPr>
          <w:rFonts w:hint="cs"/>
          <w:rtl/>
        </w:rPr>
        <w:t xml:space="preserve">על שולחן הכנסת, </w:t>
      </w:r>
      <w:r>
        <w:rPr>
          <w:rtl/>
        </w:rPr>
        <w:t>לקריאה שנייה וקריאה שלישית</w:t>
      </w:r>
      <w:r w:rsidR="008F734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>
        <w:rPr>
          <w:rtl/>
        </w:rPr>
        <w:t xml:space="preserve">הצעת חוק </w:t>
      </w:r>
      <w:bookmarkStart w:id="20" w:name="_ETM_Q1_54542"/>
      <w:bookmarkEnd w:id="20"/>
      <w:r>
        <w:rPr>
          <w:rtl/>
        </w:rPr>
        <w:t>סיוע לבני משפחה של נ</w:t>
      </w:r>
      <w:r>
        <w:rPr>
          <w:rFonts w:hint="cs"/>
          <w:rtl/>
        </w:rPr>
        <w:t>ע</w:t>
      </w:r>
      <w:r>
        <w:rPr>
          <w:rtl/>
        </w:rPr>
        <w:t>דרים, התשפ</w:t>
      </w:r>
      <w:r>
        <w:rPr>
          <w:rFonts w:hint="cs"/>
          <w:rtl/>
        </w:rPr>
        <w:t>"</w:t>
      </w:r>
      <w:r>
        <w:rPr>
          <w:rtl/>
        </w:rPr>
        <w:t>ו</w:t>
      </w:r>
      <w:r>
        <w:rPr>
          <w:rFonts w:hint="cs"/>
          <w:rtl/>
        </w:rPr>
        <w:t>–</w:t>
      </w:r>
      <w:r>
        <w:rPr>
          <w:rtl/>
        </w:rPr>
        <w:t>2026</w:t>
      </w:r>
      <w:r>
        <w:rPr>
          <w:rFonts w:hint="cs"/>
          <w:rtl/>
        </w:rPr>
        <w:t xml:space="preserve">, </w:t>
      </w:r>
      <w:r>
        <w:rPr>
          <w:rtl/>
        </w:rPr>
        <w:t xml:space="preserve">שהחזירה הוועדה לביטחון </w:t>
      </w:r>
      <w:bookmarkStart w:id="21" w:name="_ETM_Q1_58365"/>
      <w:bookmarkEnd w:id="21"/>
      <w:r>
        <w:rPr>
          <w:rtl/>
        </w:rPr>
        <w:t>לאומי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22" w:name="_ETM_Q1_62400"/>
      <w:bookmarkEnd w:id="22"/>
      <w:r>
        <w:rPr>
          <w:rtl/>
        </w:rPr>
        <w:t>הצעת חוק לתיקון פקודת העיריות</w:t>
      </w:r>
      <w:r>
        <w:rPr>
          <w:rFonts w:hint="cs"/>
          <w:rtl/>
        </w:rPr>
        <w:t xml:space="preserve"> (מס' 162),</w:t>
      </w:r>
      <w:r>
        <w:rPr>
          <w:rtl/>
        </w:rPr>
        <w:t xml:space="preserve"> התשפ</w:t>
      </w:r>
      <w:r>
        <w:rPr>
          <w:rFonts w:hint="cs"/>
          <w:rtl/>
        </w:rPr>
        <w:t>"</w:t>
      </w:r>
      <w:r>
        <w:rPr>
          <w:rtl/>
        </w:rPr>
        <w:t>ו</w:t>
      </w:r>
      <w:r>
        <w:rPr>
          <w:rFonts w:hint="cs"/>
          <w:rtl/>
        </w:rPr>
        <w:t>–</w:t>
      </w:r>
      <w:r>
        <w:rPr>
          <w:rtl/>
        </w:rPr>
        <w:t>2026</w:t>
      </w:r>
      <w:r>
        <w:rPr>
          <w:rFonts w:hint="cs"/>
          <w:rtl/>
        </w:rPr>
        <w:t xml:space="preserve">, </w:t>
      </w:r>
      <w:r>
        <w:rPr>
          <w:rtl/>
        </w:rPr>
        <w:t xml:space="preserve">שהחזירה ועדת הפנים </w:t>
      </w:r>
      <w:bookmarkStart w:id="23" w:name="_ETM_Q1_67017"/>
      <w:bookmarkEnd w:id="23"/>
      <w:r>
        <w:rPr>
          <w:rtl/>
        </w:rPr>
        <w:t xml:space="preserve">והגנת הסביבה. </w:t>
      </w:r>
    </w:p>
    <w:p w:rsidR="0060758C" w:rsidRDefault="0060758C" w:rsidP="00A02B20">
      <w:pPr>
        <w:rPr>
          <w:rtl/>
        </w:rPr>
      </w:pPr>
    </w:p>
    <w:p w:rsidR="0060758C" w:rsidRDefault="0060758C" w:rsidP="008F7348">
      <w:pPr>
        <w:rPr>
          <w:rtl/>
        </w:rPr>
      </w:pPr>
      <w:r>
        <w:rPr>
          <w:rtl/>
        </w:rPr>
        <w:t>כמו כן הונחו לקריאה הראשונה</w:t>
      </w:r>
      <w:r>
        <w:rPr>
          <w:rFonts w:hint="cs"/>
          <w:rtl/>
        </w:rPr>
        <w:t>,</w:t>
      </w:r>
      <w:r>
        <w:rPr>
          <w:rtl/>
        </w:rPr>
        <w:t xml:space="preserve"> מטעם הכנסת</w:t>
      </w:r>
      <w:r w:rsidR="008F7348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>
        <w:rPr>
          <w:rtl/>
        </w:rPr>
        <w:t xml:space="preserve">הצעת </w:t>
      </w:r>
      <w:bookmarkStart w:id="24" w:name="_ETM_Q1_71635"/>
      <w:bookmarkEnd w:id="24"/>
      <w:r>
        <w:rPr>
          <w:rtl/>
        </w:rPr>
        <w:t>חוק סמכויות מיוחדות למאבק בארגוני פשיעה</w:t>
      </w:r>
      <w:r>
        <w:rPr>
          <w:rFonts w:hint="cs"/>
          <w:rtl/>
        </w:rPr>
        <w:t xml:space="preserve"> (הוראת שעה), </w:t>
      </w:r>
      <w:r>
        <w:rPr>
          <w:rtl/>
        </w:rPr>
        <w:t>התשפ</w:t>
      </w:r>
      <w:r>
        <w:rPr>
          <w:rFonts w:hint="cs"/>
          <w:rtl/>
        </w:rPr>
        <w:t>"</w:t>
      </w:r>
      <w:r>
        <w:rPr>
          <w:rtl/>
        </w:rPr>
        <w:t>ו</w:t>
      </w:r>
      <w:r>
        <w:rPr>
          <w:rFonts w:hint="cs"/>
          <w:rtl/>
        </w:rPr>
        <w:t>–2026,</w:t>
      </w:r>
      <w:r>
        <w:rPr>
          <w:rtl/>
        </w:rPr>
        <w:t xml:space="preserve"> </w:t>
      </w:r>
      <w:r w:rsidR="008F7348">
        <w:rPr>
          <w:rFonts w:hint="cs"/>
          <w:rtl/>
        </w:rPr>
        <w:t>מאת</w:t>
      </w:r>
      <w:r>
        <w:rPr>
          <w:rtl/>
        </w:rPr>
        <w:t xml:space="preserve"> חבר הכנסת </w:t>
      </w:r>
      <w:bookmarkStart w:id="25" w:name="_ETM_Q1_76252"/>
      <w:bookmarkEnd w:id="25"/>
      <w:r>
        <w:rPr>
          <w:rtl/>
        </w:rPr>
        <w:t>צביקה פוגל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26" w:name="_ETM_Q1_81069"/>
      <w:bookmarkEnd w:id="26"/>
      <w:r>
        <w:rPr>
          <w:rtl/>
        </w:rPr>
        <w:t>הצעת חוק רשות מקרקעי ישראל</w:t>
      </w:r>
      <w:r>
        <w:rPr>
          <w:rFonts w:hint="cs"/>
          <w:rtl/>
        </w:rPr>
        <w:t xml:space="preserve"> (תיקון מס' 16) </w:t>
      </w:r>
      <w:bookmarkStart w:id="27" w:name="_ETM_Q1_81921"/>
      <w:bookmarkEnd w:id="27"/>
      <w:r>
        <w:rPr>
          <w:rFonts w:hint="cs"/>
          <w:rtl/>
        </w:rPr>
        <w:t>(</w:t>
      </w:r>
      <w:r>
        <w:rPr>
          <w:rtl/>
        </w:rPr>
        <w:t xml:space="preserve">הקצאת קרקע לרשות מקומית למתקן </w:t>
      </w:r>
      <w:bookmarkStart w:id="28" w:name="_ETM_Q1_85776"/>
      <w:bookmarkEnd w:id="28"/>
      <w:r>
        <w:rPr>
          <w:rtl/>
        </w:rPr>
        <w:t>לייצור חשמל מאנרגיה מתחדשת</w:t>
      </w:r>
      <w:r>
        <w:rPr>
          <w:rFonts w:hint="cs"/>
          <w:rtl/>
        </w:rPr>
        <w:t>),</w:t>
      </w:r>
      <w:r>
        <w:rPr>
          <w:rtl/>
        </w:rPr>
        <w:t xml:space="preserve"> התשפ"</w:t>
      </w:r>
      <w:r>
        <w:rPr>
          <w:rFonts w:hint="cs"/>
          <w:rtl/>
        </w:rPr>
        <w:t>ו–</w:t>
      </w:r>
      <w:r>
        <w:rPr>
          <w:rtl/>
        </w:rPr>
        <w:t>2026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F7348">
        <w:rPr>
          <w:rFonts w:hint="cs"/>
          <w:rtl/>
        </w:rPr>
        <w:t>מאת</w:t>
      </w:r>
      <w:r>
        <w:rPr>
          <w:rtl/>
        </w:rPr>
        <w:t xml:space="preserve"> חברי הכנסת משה </w:t>
      </w:r>
      <w:bookmarkStart w:id="29" w:name="_ETM_Q1_90483"/>
      <w:bookmarkEnd w:id="29"/>
      <w:r>
        <w:rPr>
          <w:rtl/>
        </w:rPr>
        <w:t>סעדה וש</w:t>
      </w:r>
      <w:r>
        <w:rPr>
          <w:rFonts w:hint="cs"/>
          <w:rtl/>
        </w:rPr>
        <w:t>ש</w:t>
      </w:r>
      <w:r>
        <w:rPr>
          <w:rtl/>
        </w:rPr>
        <w:t xml:space="preserve">ון ששי גואטה. </w:t>
      </w:r>
      <w:bookmarkStart w:id="30" w:name="_ETM_Q1_96220"/>
      <w:bookmarkEnd w:id="30"/>
    </w:p>
    <w:p w:rsidR="0060758C" w:rsidRDefault="0060758C" w:rsidP="00245F21">
      <w:pPr>
        <w:rPr>
          <w:rtl/>
        </w:rPr>
      </w:pPr>
      <w:bookmarkStart w:id="31" w:name="_ETM_Q1_93859"/>
      <w:bookmarkStart w:id="32" w:name="_ETM_Q1_93913"/>
      <w:bookmarkStart w:id="33" w:name="_ETM_Q1_94026"/>
      <w:bookmarkEnd w:id="31"/>
      <w:bookmarkEnd w:id="32"/>
      <w:bookmarkEnd w:id="33"/>
    </w:p>
    <w:p w:rsidR="0060758C" w:rsidRDefault="0060758C" w:rsidP="00FE5B2D">
      <w:pPr>
        <w:rPr>
          <w:rtl/>
        </w:rPr>
      </w:pPr>
      <w:bookmarkStart w:id="34" w:name="_ETM_Q1_94074"/>
      <w:bookmarkEnd w:id="34"/>
      <w:r>
        <w:rPr>
          <w:rtl/>
        </w:rPr>
        <w:t>לבסוף</w:t>
      </w:r>
      <w:r>
        <w:rPr>
          <w:rFonts w:hint="cs"/>
          <w:rtl/>
        </w:rPr>
        <w:t>,</w:t>
      </w:r>
      <w:r>
        <w:rPr>
          <w:rtl/>
        </w:rPr>
        <w:t xml:space="preserve"> הונח</w:t>
      </w:r>
      <w:r>
        <w:rPr>
          <w:rFonts w:hint="cs"/>
          <w:rtl/>
        </w:rPr>
        <w:t xml:space="preserve"> </w:t>
      </w:r>
      <w:r>
        <w:rPr>
          <w:rtl/>
        </w:rPr>
        <w:t>על שולחן הכנסת</w:t>
      </w:r>
      <w:r>
        <w:rPr>
          <w:rFonts w:hint="cs"/>
          <w:rtl/>
        </w:rPr>
        <w:t xml:space="preserve"> </w:t>
      </w:r>
      <w:r>
        <w:rPr>
          <w:rtl/>
        </w:rPr>
        <w:t xml:space="preserve">נוסח </w:t>
      </w:r>
      <w:bookmarkStart w:id="35" w:name="_ETM_Q1_100530"/>
      <w:bookmarkEnd w:id="35"/>
      <w:r>
        <w:rPr>
          <w:rtl/>
        </w:rPr>
        <w:t>מתוקן להצעת חוק בתי קברות צבאיים</w:t>
      </w:r>
      <w:r>
        <w:rPr>
          <w:rFonts w:hint="cs"/>
          <w:rtl/>
        </w:rPr>
        <w:t xml:space="preserve"> (</w:t>
      </w:r>
      <w:r>
        <w:rPr>
          <w:rtl/>
        </w:rPr>
        <w:t>תיקון</w:t>
      </w:r>
      <w:r>
        <w:rPr>
          <w:rFonts w:hint="cs"/>
          <w:rtl/>
        </w:rPr>
        <w:t xml:space="preserve"> – </w:t>
      </w:r>
      <w:r>
        <w:rPr>
          <w:rtl/>
        </w:rPr>
        <w:t xml:space="preserve">הצהרת חייל בדבר </w:t>
      </w:r>
      <w:bookmarkStart w:id="36" w:name="_ETM_Q1_104840"/>
      <w:bookmarkEnd w:id="36"/>
      <w:r>
        <w:rPr>
          <w:rtl/>
        </w:rPr>
        <w:t>רצונו בקבורה בבית קברות צבאי</w:t>
      </w:r>
      <w:r>
        <w:rPr>
          <w:rFonts w:hint="cs"/>
          <w:rtl/>
        </w:rPr>
        <w:t>),</w:t>
      </w:r>
      <w:r>
        <w:rPr>
          <w:rtl/>
        </w:rPr>
        <w:t xml:space="preserve"> התשפ"</w:t>
      </w:r>
      <w:r>
        <w:rPr>
          <w:rFonts w:hint="cs"/>
          <w:rtl/>
        </w:rPr>
        <w:t>ו–</w:t>
      </w:r>
      <w:r>
        <w:rPr>
          <w:rtl/>
        </w:rPr>
        <w:t>2025. תודה</w:t>
      </w:r>
      <w:r>
        <w:rPr>
          <w:rFonts w:hint="cs"/>
          <w:rtl/>
        </w:rPr>
        <w:t>.</w:t>
      </w:r>
    </w:p>
    <w:p w:rsidR="00A1570D" w:rsidRDefault="00A1570D" w:rsidP="00FE5B2D">
      <w:pPr>
        <w:rPr>
          <w:rtl/>
        </w:rPr>
      </w:pPr>
    </w:p>
    <w:p w:rsidR="0060758C" w:rsidRDefault="0060758C" w:rsidP="000226D1">
      <w:pPr>
        <w:pStyle w:val="af6"/>
        <w:keepNext/>
        <w:rPr>
          <w:rtl/>
        </w:rPr>
      </w:pPr>
      <w:bookmarkStart w:id="37" w:name="ET_yor_6423_14"/>
      <w:r w:rsidRPr="00DB1277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DB12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38" w:name="_ETM_Q1_107934"/>
      <w:bookmarkEnd w:id="37"/>
      <w:bookmarkEnd w:id="38"/>
    </w:p>
    <w:p w:rsidR="0060758C" w:rsidRPr="00DB1277" w:rsidRDefault="0060758C" w:rsidP="000226D1">
      <w:pPr>
        <w:keepNext/>
        <w:rPr>
          <w:rtl/>
          <w:lang w:eastAsia="he-IL"/>
        </w:rPr>
      </w:pPr>
      <w:bookmarkStart w:id="39" w:name="_ETM_Q1_107960"/>
      <w:bookmarkEnd w:id="39"/>
    </w:p>
    <w:p w:rsidR="0060758C" w:rsidRDefault="0060758C" w:rsidP="000226D1">
      <w:pPr>
        <w:keepNext/>
        <w:rPr>
          <w:rtl/>
        </w:rPr>
      </w:pPr>
      <w:bookmarkStart w:id="40" w:name="_ETM_Q1_109919"/>
      <w:bookmarkEnd w:id="40"/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A1570D" w:rsidRDefault="00A1570D" w:rsidP="00A1570D">
      <w:pPr>
        <w:rPr>
          <w:rtl/>
        </w:rPr>
      </w:pPr>
    </w:p>
    <w:p w:rsidR="0060758C" w:rsidRDefault="0060758C" w:rsidP="00A1570D">
      <w:pPr>
        <w:rPr>
          <w:rtl/>
        </w:rPr>
      </w:pPr>
      <w:r>
        <w:rPr>
          <w:rtl/>
        </w:rPr>
        <w:t>רבותיי</w:t>
      </w:r>
      <w:r>
        <w:rPr>
          <w:rFonts w:hint="cs"/>
          <w:rtl/>
        </w:rPr>
        <w:t>,</w:t>
      </w:r>
      <w:r>
        <w:rPr>
          <w:rtl/>
        </w:rPr>
        <w:t xml:space="preserve"> הנושא הראשון שעל סדר</w:t>
      </w:r>
      <w:r>
        <w:rPr>
          <w:rFonts w:hint="cs"/>
          <w:rtl/>
        </w:rPr>
        <w:t>-</w:t>
      </w:r>
      <w:r>
        <w:rPr>
          <w:rtl/>
        </w:rPr>
        <w:t xml:space="preserve">היום </w:t>
      </w:r>
      <w:r w:rsidR="00A1570D">
        <w:rPr>
          <w:rFonts w:hint="cs"/>
          <w:rtl/>
        </w:rPr>
        <w:t xml:space="preserve">– </w:t>
      </w:r>
      <w:r>
        <w:rPr>
          <w:rtl/>
        </w:rPr>
        <w:t xml:space="preserve">הצעות להביע </w:t>
      </w:r>
      <w:bookmarkStart w:id="41" w:name="_ETM_Q1_113706"/>
      <w:bookmarkEnd w:id="41"/>
      <w:r>
        <w:rPr>
          <w:rtl/>
        </w:rPr>
        <w:t xml:space="preserve">אי-אמון בממשלה. על פי מה שנמסר לי, חבר הכנסת נאור </w:t>
      </w:r>
      <w:bookmarkStart w:id="42" w:name="_ETM_Q1_117494"/>
      <w:bookmarkEnd w:id="42"/>
      <w:r>
        <w:rPr>
          <w:rtl/>
        </w:rPr>
        <w:t xml:space="preserve">שירי ינמק את ההצעה. </w:t>
      </w:r>
    </w:p>
    <w:p w:rsidR="0060758C" w:rsidRDefault="0060758C" w:rsidP="00DB1277">
      <w:pPr>
        <w:rPr>
          <w:rtl/>
        </w:rPr>
      </w:pPr>
    </w:p>
    <w:p w:rsidR="0060758C" w:rsidRDefault="0060758C" w:rsidP="000D3C82">
      <w:pPr>
        <w:pStyle w:val="af5"/>
        <w:keepNext/>
        <w:rPr>
          <w:rtl/>
        </w:rPr>
      </w:pPr>
      <w:bookmarkStart w:id="43" w:name="ET_interruption_קריאה_15"/>
      <w:r w:rsidRPr="000D3C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3C8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3"/>
    </w:p>
    <w:p w:rsidR="0060758C" w:rsidRDefault="0060758C" w:rsidP="00A1570D">
      <w:pPr>
        <w:rPr>
          <w:rtl/>
        </w:rPr>
      </w:pPr>
    </w:p>
    <w:p w:rsidR="0060758C" w:rsidRDefault="0060758C" w:rsidP="000D3C82">
      <w:pPr>
        <w:rPr>
          <w:rtl/>
        </w:rPr>
      </w:pPr>
      <w:r>
        <w:rPr>
          <w:rFonts w:hint="cs"/>
          <w:rtl/>
        </w:rPr>
        <w:t>- - -</w:t>
      </w:r>
    </w:p>
    <w:p w:rsidR="0060758C" w:rsidRDefault="0060758C" w:rsidP="000D3C82">
      <w:pPr>
        <w:rPr>
          <w:rtl/>
        </w:rPr>
      </w:pPr>
    </w:p>
    <w:p w:rsidR="0060758C" w:rsidRDefault="0060758C" w:rsidP="000D3C82">
      <w:pPr>
        <w:pStyle w:val="af6"/>
        <w:keepNext/>
        <w:rPr>
          <w:rtl/>
        </w:rPr>
      </w:pPr>
      <w:bookmarkStart w:id="44" w:name="ET_yor_6423_16"/>
      <w:r w:rsidRPr="000D3C8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D3C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60758C" w:rsidRDefault="0060758C" w:rsidP="00A1570D">
      <w:pPr>
        <w:rPr>
          <w:rtl/>
        </w:rPr>
      </w:pPr>
    </w:p>
    <w:p w:rsidR="0060758C" w:rsidRDefault="0060758C" w:rsidP="000D3C82">
      <w:pPr>
        <w:rPr>
          <w:rtl/>
        </w:rPr>
      </w:pPr>
      <w:r>
        <w:rPr>
          <w:rFonts w:hint="cs"/>
          <w:rtl/>
        </w:rPr>
        <w:t>השר פה.</w:t>
      </w:r>
    </w:p>
    <w:p w:rsidR="0060758C" w:rsidRDefault="0060758C" w:rsidP="000D3C82">
      <w:pPr>
        <w:rPr>
          <w:rtl/>
        </w:rPr>
      </w:pPr>
    </w:p>
    <w:p w:rsidR="0060758C" w:rsidRDefault="0060758C" w:rsidP="000D3C82">
      <w:pPr>
        <w:pStyle w:val="af5"/>
        <w:keepNext/>
        <w:rPr>
          <w:rtl/>
        </w:rPr>
      </w:pPr>
      <w:bookmarkStart w:id="45" w:name="ET_interruption_קריאה_17"/>
      <w:r w:rsidRPr="000D3C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3C8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5"/>
    </w:p>
    <w:p w:rsidR="0060758C" w:rsidRDefault="0060758C" w:rsidP="00A1570D">
      <w:pPr>
        <w:rPr>
          <w:rtl/>
        </w:rPr>
      </w:pPr>
    </w:p>
    <w:p w:rsidR="0060758C" w:rsidRDefault="0060758C" w:rsidP="000D3C82">
      <w:pPr>
        <w:rPr>
          <w:rtl/>
        </w:rPr>
      </w:pPr>
      <w:r>
        <w:rPr>
          <w:rFonts w:hint="cs"/>
          <w:rtl/>
        </w:rPr>
        <w:t>לא, השר המשיב.</w:t>
      </w:r>
    </w:p>
    <w:p w:rsidR="0060758C" w:rsidRDefault="0060758C" w:rsidP="000D3C82">
      <w:pPr>
        <w:rPr>
          <w:rtl/>
        </w:rPr>
      </w:pPr>
    </w:p>
    <w:p w:rsidR="0060758C" w:rsidRDefault="0060758C" w:rsidP="000D3C82">
      <w:pPr>
        <w:pStyle w:val="af6"/>
        <w:keepNext/>
        <w:rPr>
          <w:rtl/>
        </w:rPr>
      </w:pPr>
      <w:bookmarkStart w:id="46" w:name="ET_yor_6423_18"/>
      <w:r w:rsidRPr="000D3C8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D3C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60758C" w:rsidRDefault="0060758C" w:rsidP="00A1570D">
      <w:pPr>
        <w:rPr>
          <w:rtl/>
        </w:rPr>
      </w:pPr>
    </w:p>
    <w:p w:rsidR="0060758C" w:rsidRDefault="0060758C" w:rsidP="000D3C82">
      <w:pPr>
        <w:rPr>
          <w:rtl/>
        </w:rPr>
      </w:pPr>
      <w:r>
        <w:rPr>
          <w:rFonts w:hint="cs"/>
          <w:rtl/>
        </w:rPr>
        <w:t>גם השר המשיב</w:t>
      </w:r>
      <w:bookmarkStart w:id="47" w:name="_ETM_Q1_121281"/>
      <w:bookmarkEnd w:id="47"/>
      <w:r>
        <w:rPr>
          <w:rFonts w:hint="cs"/>
          <w:rtl/>
        </w:rPr>
        <w:t xml:space="preserve"> </w:t>
      </w:r>
      <w:r>
        <w:rPr>
          <w:rtl/>
        </w:rPr>
        <w:t>פה, ראיתי את אלמוג לפני שנייה.</w:t>
      </w:r>
    </w:p>
    <w:p w:rsidR="0060758C" w:rsidRDefault="0060758C" w:rsidP="000D3C82">
      <w:pPr>
        <w:rPr>
          <w:rtl/>
        </w:rPr>
      </w:pPr>
    </w:p>
    <w:p w:rsidR="0060758C" w:rsidRDefault="0060758C" w:rsidP="000D3C82">
      <w:pPr>
        <w:pStyle w:val="af5"/>
        <w:keepNext/>
        <w:rPr>
          <w:rtl/>
        </w:rPr>
      </w:pPr>
      <w:bookmarkStart w:id="48" w:name="ET_interruption_5300_19"/>
      <w:r w:rsidRPr="000D3C8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D3C8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8"/>
    </w:p>
    <w:p w:rsidR="0060758C" w:rsidRDefault="0060758C" w:rsidP="00A1570D">
      <w:pPr>
        <w:rPr>
          <w:rtl/>
        </w:rPr>
      </w:pPr>
    </w:p>
    <w:p w:rsidR="0060758C" w:rsidRDefault="0060758C" w:rsidP="000D3C82">
      <w:pPr>
        <w:rPr>
          <w:rtl/>
        </w:rPr>
      </w:pPr>
      <w:r>
        <w:rPr>
          <w:rFonts w:hint="cs"/>
          <w:rtl/>
        </w:rPr>
        <w:t>אז אנחנו נוותר.</w:t>
      </w:r>
    </w:p>
    <w:p w:rsidR="0060758C" w:rsidRDefault="0060758C" w:rsidP="000D3C82">
      <w:pPr>
        <w:rPr>
          <w:rtl/>
        </w:rPr>
      </w:pPr>
      <w:bookmarkStart w:id="49" w:name="_ETM_Q1_126918"/>
      <w:bookmarkStart w:id="50" w:name="_ETM_Q1_127006"/>
      <w:bookmarkEnd w:id="49"/>
      <w:bookmarkEnd w:id="50"/>
    </w:p>
    <w:p w:rsidR="0060758C" w:rsidRDefault="0060758C" w:rsidP="000D3C82">
      <w:pPr>
        <w:pStyle w:val="af6"/>
        <w:keepNext/>
        <w:rPr>
          <w:rtl/>
        </w:rPr>
      </w:pPr>
      <w:bookmarkStart w:id="51" w:name="ET_yor_6423_20"/>
      <w:r w:rsidRPr="000D3C82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D3C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60758C" w:rsidRDefault="0060758C" w:rsidP="00A1570D">
      <w:pPr>
        <w:rPr>
          <w:rtl/>
        </w:rPr>
      </w:pPr>
    </w:p>
    <w:p w:rsidR="0060758C" w:rsidRDefault="0060758C" w:rsidP="00D44998">
      <w:pPr>
        <w:rPr>
          <w:rtl/>
        </w:rPr>
      </w:pPr>
      <w:r>
        <w:rPr>
          <w:rFonts w:hint="cs"/>
          <w:rtl/>
        </w:rPr>
        <w:t>מוותרים, מאה אחוז.</w:t>
      </w:r>
      <w:bookmarkStart w:id="52" w:name="_ETM_Q1_123149"/>
      <w:bookmarkStart w:id="53" w:name="_ETM_Q1_123227"/>
      <w:bookmarkStart w:id="54" w:name="_ETM_Q1_123284"/>
      <w:bookmarkStart w:id="55" w:name="_ETM_Q1_123363"/>
      <w:bookmarkEnd w:id="52"/>
      <w:bookmarkEnd w:id="53"/>
      <w:bookmarkEnd w:id="54"/>
      <w:bookmarkEnd w:id="55"/>
      <w:r>
        <w:rPr>
          <w:rFonts w:hint="cs"/>
          <w:rtl/>
        </w:rPr>
        <w:t xml:space="preserve"> </w:t>
      </w:r>
      <w:r>
        <w:rPr>
          <w:rtl/>
        </w:rPr>
        <w:t>אז אנחנו מוחקים ומורידים מסדר</w:t>
      </w:r>
      <w:r>
        <w:rPr>
          <w:rFonts w:hint="cs"/>
          <w:rtl/>
        </w:rPr>
        <w:t>-</w:t>
      </w:r>
      <w:r>
        <w:rPr>
          <w:rtl/>
        </w:rPr>
        <w:t xml:space="preserve">היום את הצעת </w:t>
      </w:r>
      <w:bookmarkStart w:id="56" w:name="_ETM_Q1_130325"/>
      <w:bookmarkEnd w:id="56"/>
      <w:r>
        <w:rPr>
          <w:rFonts w:hint="cs"/>
          <w:rtl/>
        </w:rPr>
        <w:t>ה</w:t>
      </w:r>
      <w:r>
        <w:rPr>
          <w:rtl/>
        </w:rPr>
        <w:t xml:space="preserve">אי-אמון מטעם סיעת יש עתיד. אני עובר להצעה מטעם סיעות </w:t>
      </w:r>
      <w:bookmarkStart w:id="57" w:name="_ETM_Q1_134290"/>
      <w:bookmarkEnd w:id="57"/>
      <w:r>
        <w:rPr>
          <w:rtl/>
        </w:rPr>
        <w:t xml:space="preserve">כחול-לבן, המחנה הממלכתי, ישראל ביתנו והעבודה. ראיתי קודם את חבר </w:t>
      </w:r>
      <w:bookmarkStart w:id="58" w:name="_ETM_Q1_138255"/>
      <w:bookmarkEnd w:id="58"/>
      <w:r>
        <w:rPr>
          <w:rtl/>
        </w:rPr>
        <w:t>הכנסת מיכאל ביטון</w:t>
      </w:r>
      <w:r w:rsidR="00A1570D">
        <w:rPr>
          <w:rFonts w:hint="cs"/>
          <w:rtl/>
        </w:rPr>
        <w:t>.</w:t>
      </w:r>
      <w:r>
        <w:rPr>
          <w:rtl/>
        </w:rPr>
        <w:t xml:space="preserve"> האם הוא</w:t>
      </w:r>
      <w:r>
        <w:rPr>
          <w:rFonts w:hint="cs"/>
          <w:rtl/>
        </w:rPr>
        <w:t xml:space="preserve"> - - -</w:t>
      </w:r>
    </w:p>
    <w:p w:rsidR="0060758C" w:rsidRDefault="0060758C" w:rsidP="00D370B8">
      <w:pPr>
        <w:rPr>
          <w:rtl/>
        </w:rPr>
      </w:pPr>
    </w:p>
    <w:p w:rsidR="0060758C" w:rsidRDefault="0060758C" w:rsidP="00833CFC">
      <w:pPr>
        <w:pStyle w:val="af5"/>
        <w:keepNext/>
        <w:rPr>
          <w:rtl/>
        </w:rPr>
      </w:pPr>
      <w:bookmarkStart w:id="59" w:name="ET_interruption_5300_25"/>
      <w:r w:rsidRPr="00833CFC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33CF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9"/>
    </w:p>
    <w:p w:rsidR="0060758C" w:rsidRDefault="0060758C" w:rsidP="00833CFC">
      <w:pPr>
        <w:ind w:firstLine="0"/>
        <w:rPr>
          <w:rtl/>
        </w:rPr>
      </w:pPr>
      <w:r>
        <w:rPr>
          <w:rtl/>
        </w:rPr>
        <w:tab/>
      </w:r>
      <w:bookmarkStart w:id="60" w:name="_ETM_Q1_143627"/>
      <w:bookmarkEnd w:id="60"/>
    </w:p>
    <w:p w:rsidR="0060758C" w:rsidRDefault="0060758C" w:rsidP="00833CFC">
      <w:pPr>
        <w:ind w:firstLine="0"/>
        <w:rPr>
          <w:rtl/>
        </w:rPr>
      </w:pPr>
      <w:bookmarkStart w:id="61" w:name="_ETM_Q1_143708"/>
      <w:bookmarkEnd w:id="61"/>
      <w:r>
        <w:rPr>
          <w:rtl/>
        </w:rPr>
        <w:tab/>
      </w:r>
      <w:r>
        <w:rPr>
          <w:rFonts w:hint="cs"/>
          <w:rtl/>
        </w:rPr>
        <w:t>מוותר.</w:t>
      </w:r>
    </w:p>
    <w:p w:rsidR="0060758C" w:rsidRDefault="0060758C" w:rsidP="00833CFC">
      <w:pPr>
        <w:ind w:firstLine="0"/>
        <w:rPr>
          <w:rtl/>
        </w:rPr>
      </w:pPr>
      <w:bookmarkStart w:id="62" w:name="_ETM_Q1_140683"/>
      <w:bookmarkStart w:id="63" w:name="_ETM_Q1_140761"/>
      <w:bookmarkEnd w:id="62"/>
      <w:bookmarkEnd w:id="63"/>
    </w:p>
    <w:p w:rsidR="0060758C" w:rsidRDefault="0060758C" w:rsidP="004616DD">
      <w:pPr>
        <w:pStyle w:val="af6"/>
        <w:keepNext/>
        <w:rPr>
          <w:rtl/>
        </w:rPr>
      </w:pPr>
      <w:bookmarkStart w:id="64" w:name="ET_yor_6423_26"/>
      <w:r w:rsidRPr="00833CFC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33C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65" w:name="_ETM_Q1_143601"/>
      <w:bookmarkStart w:id="66" w:name="_ETM_Q1_143694"/>
      <w:bookmarkStart w:id="67" w:name="_ETM_Q1_143012"/>
      <w:bookmarkStart w:id="68" w:name="_ETM_Q1_140069"/>
      <w:bookmarkStart w:id="69" w:name="_ETM_Q1_140146"/>
      <w:bookmarkStart w:id="70" w:name="_ETM_Q1_142779"/>
      <w:bookmarkStart w:id="71" w:name="_ETM_Q1_142026"/>
      <w:bookmarkStart w:id="72" w:name="_ETM_Q1_142116"/>
      <w:bookmarkStart w:id="73" w:name="_ETM_Q1_142185"/>
      <w:bookmarkStart w:id="74" w:name="_ETM_Q1_14227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:rsidR="0060758C" w:rsidRPr="004616DD" w:rsidRDefault="0060758C" w:rsidP="004616DD">
      <w:pPr>
        <w:rPr>
          <w:rtl/>
          <w:lang w:eastAsia="he-IL"/>
        </w:rPr>
      </w:pPr>
    </w:p>
    <w:p w:rsidR="0060758C" w:rsidRDefault="0060758C" w:rsidP="00A1570D">
      <w:pPr>
        <w:rPr>
          <w:rtl/>
        </w:rPr>
      </w:pPr>
      <w:bookmarkStart w:id="75" w:name="_ETM_Q1_142317"/>
      <w:bookmarkStart w:id="76" w:name="_ETM_Q1_142379"/>
      <w:bookmarkEnd w:id="75"/>
      <w:bookmarkEnd w:id="76"/>
      <w:r>
        <w:rPr>
          <w:rFonts w:hint="cs"/>
          <w:rtl/>
        </w:rPr>
        <w:t xml:space="preserve">מוותר, </w:t>
      </w:r>
      <w:r>
        <w:rPr>
          <w:rtl/>
        </w:rPr>
        <w:t>איננו נוכח</w:t>
      </w:r>
      <w:r>
        <w:rPr>
          <w:rFonts w:hint="cs"/>
          <w:rtl/>
        </w:rPr>
        <w:t>.</w:t>
      </w:r>
      <w:r>
        <w:rPr>
          <w:rtl/>
        </w:rPr>
        <w:t xml:space="preserve"> אז אני עובר הלאה. אני עובר </w:t>
      </w:r>
      <w:bookmarkStart w:id="77" w:name="_ETM_Q1_147793"/>
      <w:bookmarkEnd w:id="77"/>
      <w:r>
        <w:rPr>
          <w:rtl/>
        </w:rPr>
        <w:t>להצעה השלישית, ההצעה מטעם סיעות חד</w:t>
      </w:r>
      <w:r>
        <w:rPr>
          <w:rFonts w:hint="cs"/>
          <w:rtl/>
        </w:rPr>
        <w:t>"</w:t>
      </w:r>
      <w:r>
        <w:rPr>
          <w:rtl/>
        </w:rPr>
        <w:t>ש</w:t>
      </w:r>
      <w:r>
        <w:rPr>
          <w:rFonts w:hint="cs"/>
          <w:rtl/>
        </w:rPr>
        <w:t>-תע"ל</w:t>
      </w:r>
      <w:r>
        <w:rPr>
          <w:rtl/>
        </w:rPr>
        <w:t xml:space="preserve"> ור</w:t>
      </w:r>
      <w:r>
        <w:rPr>
          <w:rFonts w:hint="cs"/>
          <w:rtl/>
        </w:rPr>
        <w:t>ע"מ</w:t>
      </w:r>
      <w:r>
        <w:rPr>
          <w:rtl/>
        </w:rPr>
        <w:t xml:space="preserve">, שאמור חבר </w:t>
      </w:r>
      <w:bookmarkStart w:id="78" w:name="_ETM_Q1_152807"/>
      <w:bookmarkEnd w:id="78"/>
      <w:r>
        <w:rPr>
          <w:rtl/>
        </w:rPr>
        <w:t>הכנסת טיבי להציג, ו</w:t>
      </w:r>
      <w:r>
        <w:rPr>
          <w:rFonts w:hint="cs"/>
          <w:rtl/>
        </w:rPr>
        <w:t xml:space="preserve">גם </w:t>
      </w:r>
      <w:bookmarkStart w:id="79" w:name="_ETM_Q1_157067"/>
      <w:bookmarkEnd w:id="79"/>
      <w:r>
        <w:rPr>
          <w:rtl/>
        </w:rPr>
        <w:t>הוא מוותר.</w:t>
      </w:r>
      <w:r>
        <w:rPr>
          <w:rFonts w:hint="cs"/>
          <w:rtl/>
        </w:rPr>
        <w:t xml:space="preserve"> </w:t>
      </w:r>
    </w:p>
    <w:p w:rsidR="0060758C" w:rsidRDefault="0060758C" w:rsidP="00D370B8">
      <w:pPr>
        <w:rPr>
          <w:rtl/>
        </w:rPr>
      </w:pPr>
      <w:bookmarkStart w:id="80" w:name="_ETM_Q1_157025"/>
      <w:bookmarkEnd w:id="80"/>
    </w:p>
    <w:p w:rsidR="0060758C" w:rsidRDefault="0060758C" w:rsidP="00004444">
      <w:pPr>
        <w:pStyle w:val="af5"/>
        <w:keepNext/>
        <w:rPr>
          <w:rtl/>
        </w:rPr>
      </w:pPr>
      <w:bookmarkStart w:id="81" w:name="ET_interruption_5300_27"/>
      <w:r w:rsidRPr="0000444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0444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1"/>
    </w:p>
    <w:p w:rsidR="0060758C" w:rsidRDefault="0060758C" w:rsidP="00A1570D">
      <w:pPr>
        <w:rPr>
          <w:rtl/>
        </w:rPr>
      </w:pPr>
    </w:p>
    <w:p w:rsidR="0060758C" w:rsidRDefault="0060758C" w:rsidP="00004444">
      <w:pPr>
        <w:rPr>
          <w:rtl/>
        </w:rPr>
      </w:pPr>
      <w:r>
        <w:rPr>
          <w:rFonts w:hint="cs"/>
          <w:rtl/>
        </w:rPr>
        <w:t>מוותר.</w:t>
      </w:r>
      <w:bookmarkStart w:id="82" w:name="_ETM_Q1_155423"/>
      <w:bookmarkEnd w:id="82"/>
    </w:p>
    <w:p w:rsidR="0060758C" w:rsidRDefault="0060758C" w:rsidP="00004444">
      <w:pPr>
        <w:rPr>
          <w:rtl/>
        </w:rPr>
      </w:pPr>
      <w:bookmarkStart w:id="83" w:name="_ETM_Q1_155489"/>
      <w:bookmarkEnd w:id="83"/>
    </w:p>
    <w:p w:rsidR="0060758C" w:rsidRDefault="0060758C" w:rsidP="00004444">
      <w:pPr>
        <w:pStyle w:val="af6"/>
        <w:keepNext/>
        <w:rPr>
          <w:rtl/>
        </w:rPr>
      </w:pPr>
      <w:bookmarkStart w:id="84" w:name="ET_yor_6423_28"/>
      <w:r w:rsidRPr="00004444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0044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60758C" w:rsidRDefault="0060758C" w:rsidP="00A1570D">
      <w:pPr>
        <w:rPr>
          <w:rtl/>
        </w:rPr>
      </w:pPr>
    </w:p>
    <w:p w:rsidR="0060758C" w:rsidRDefault="0060758C" w:rsidP="008A7DD8">
      <w:pPr>
        <w:rPr>
          <w:rtl/>
        </w:rPr>
      </w:pPr>
      <w:bookmarkStart w:id="85" w:name="_ETM_Q1_156485"/>
      <w:bookmarkEnd w:id="85"/>
      <w:r>
        <w:rPr>
          <w:rFonts w:hint="cs"/>
          <w:rtl/>
        </w:rPr>
        <w:t xml:space="preserve">חבר הכנסת אלהואשלה? </w:t>
      </w:r>
      <w:r>
        <w:rPr>
          <w:rtl/>
        </w:rPr>
        <w:t xml:space="preserve">גם הוא מוותר. בסדר גמור. </w:t>
      </w:r>
    </w:p>
    <w:p w:rsidR="0060758C" w:rsidRDefault="0060758C" w:rsidP="008A7DD8">
      <w:pPr>
        <w:rPr>
          <w:rtl/>
        </w:rPr>
      </w:pPr>
      <w:bookmarkStart w:id="86" w:name="_ETM_Q1_162396"/>
      <w:bookmarkStart w:id="87" w:name="_ETM_Q1_162460"/>
      <w:bookmarkStart w:id="88" w:name="_ETM_Q1_162611"/>
      <w:bookmarkEnd w:id="86"/>
      <w:bookmarkEnd w:id="87"/>
      <w:bookmarkEnd w:id="88"/>
    </w:p>
    <w:p w:rsidR="0060758C" w:rsidRDefault="0060758C" w:rsidP="008A7DD8">
      <w:pPr>
        <w:rPr>
          <w:rtl/>
        </w:rPr>
      </w:pPr>
      <w:bookmarkStart w:id="89" w:name="_ETM_Q1_162695"/>
      <w:bookmarkEnd w:id="89"/>
      <w:r>
        <w:rPr>
          <w:rtl/>
        </w:rPr>
        <w:t xml:space="preserve">לפיכך, אין על מה </w:t>
      </w:r>
      <w:bookmarkStart w:id="90" w:name="_ETM_Q1_162835"/>
      <w:bookmarkEnd w:id="90"/>
      <w:r>
        <w:rPr>
          <w:rtl/>
        </w:rPr>
        <w:t xml:space="preserve">להשיב, הצעות </w:t>
      </w:r>
      <w:r>
        <w:rPr>
          <w:rFonts w:hint="cs"/>
          <w:rtl/>
        </w:rPr>
        <w:t>ה</w:t>
      </w:r>
      <w:r>
        <w:rPr>
          <w:rtl/>
        </w:rPr>
        <w:t>אי-אמון הוסרו</w:t>
      </w:r>
      <w:r>
        <w:rPr>
          <w:rFonts w:hint="cs"/>
          <w:rtl/>
        </w:rPr>
        <w:t>.</w:t>
      </w:r>
    </w:p>
    <w:p w:rsidR="00A1570D" w:rsidRDefault="00A1570D" w:rsidP="008A7DD8">
      <w:pPr>
        <w:rPr>
          <w:rtl/>
        </w:rPr>
      </w:pPr>
    </w:p>
    <w:p w:rsidR="00A1570D" w:rsidRDefault="00A1570D" w:rsidP="008A7DD8">
      <w:pPr>
        <w:rPr>
          <w:rtl/>
        </w:rPr>
      </w:pPr>
    </w:p>
    <w:p w:rsidR="0060758C" w:rsidRDefault="0060758C" w:rsidP="00CF2F50">
      <w:pPr>
        <w:pStyle w:val="a6"/>
        <w:rPr>
          <w:rtl/>
        </w:rPr>
      </w:pPr>
      <w:bookmarkStart w:id="91" w:name="_ETM_Q1_168550"/>
      <w:bookmarkStart w:id="92" w:name="_ETM_Q1_168235"/>
      <w:bookmarkStart w:id="93" w:name="_ETM_Q1_168297"/>
      <w:bookmarkStart w:id="94" w:name="_ETM_Q1_168378"/>
      <w:bookmarkStart w:id="95" w:name="_ETM_Q1_168439"/>
      <w:bookmarkStart w:id="96" w:name="_ETM_Q1_168498"/>
      <w:bookmarkStart w:id="97" w:name="ET_manager__35"/>
      <w:bookmarkStart w:id="98" w:name="ET_subject_הודעת_הממשלה_על_העברת_ש_36"/>
      <w:bookmarkEnd w:id="91"/>
      <w:bookmarkEnd w:id="92"/>
      <w:bookmarkEnd w:id="93"/>
      <w:bookmarkEnd w:id="94"/>
      <w:bookmarkEnd w:id="95"/>
      <w:bookmarkEnd w:id="96"/>
      <w:r w:rsidRPr="00CF2F50">
        <w:rPr>
          <w:rStyle w:val="TagStyle"/>
          <w:rtl/>
        </w:rPr>
        <w:t xml:space="preserve"> &lt;&lt; נושא &gt;&gt; </w:t>
      </w:r>
      <w:bookmarkStart w:id="99" w:name="_Toc230023174"/>
      <w:r>
        <w:rPr>
          <w:rtl/>
        </w:rPr>
        <w:t>הודעת הממשלה על העברת שטח פעולה ממשרד למשרד</w:t>
      </w:r>
      <w:bookmarkEnd w:id="99"/>
      <w:r w:rsidRPr="00CF2F50">
        <w:rPr>
          <w:rStyle w:val="TagStyle"/>
          <w:rtl/>
        </w:rPr>
        <w:t xml:space="preserve"> </w:t>
      </w:r>
      <w:bookmarkEnd w:id="97"/>
      <w:r w:rsidRPr="00CF2F50">
        <w:rPr>
          <w:rStyle w:val="TagStyle"/>
          <w:rtl/>
        </w:rPr>
        <w:t xml:space="preserve">&lt;&lt; נושא &gt;&gt; </w:t>
      </w:r>
      <w:r w:rsidR="00FE3127">
        <w:rPr>
          <w:rtl/>
        </w:rPr>
        <w:t xml:space="preserve"> </w:t>
      </w:r>
    </w:p>
    <w:bookmarkEnd w:id="98"/>
    <w:p w:rsidR="0060758C" w:rsidRDefault="0060758C" w:rsidP="008A7DD8">
      <w:pPr>
        <w:ind w:firstLine="0"/>
        <w:rPr>
          <w:rtl/>
        </w:rPr>
      </w:pPr>
      <w:r>
        <w:rPr>
          <w:b/>
          <w:bCs/>
          <w:sz w:val="24"/>
          <w:szCs w:val="24"/>
          <w:u w:val="single"/>
          <w:rtl/>
        </w:rPr>
        <w:t xml:space="preserve"> </w:t>
      </w:r>
    </w:p>
    <w:p w:rsidR="0060758C" w:rsidRDefault="0060758C" w:rsidP="008A7DD8">
      <w:pPr>
        <w:pStyle w:val="af6"/>
        <w:keepNext/>
        <w:rPr>
          <w:rtl/>
        </w:rPr>
      </w:pPr>
      <w:bookmarkStart w:id="100" w:name="ET_yor_6423_30"/>
      <w:r w:rsidRPr="008A7DD8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8A7D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101" w:name="_ETM_Q1_166277"/>
      <w:bookmarkEnd w:id="100"/>
      <w:bookmarkEnd w:id="101"/>
    </w:p>
    <w:p w:rsidR="0060758C" w:rsidRPr="008A7DD8" w:rsidRDefault="0060758C" w:rsidP="008A7DD8">
      <w:pPr>
        <w:rPr>
          <w:rtl/>
          <w:lang w:eastAsia="he-IL"/>
        </w:rPr>
      </w:pPr>
      <w:bookmarkStart w:id="102" w:name="_ETM_Q1_166384"/>
      <w:bookmarkEnd w:id="102"/>
    </w:p>
    <w:p w:rsidR="0060758C" w:rsidRDefault="0060758C" w:rsidP="00A1570D">
      <w:pPr>
        <w:rPr>
          <w:rtl/>
        </w:rPr>
      </w:pPr>
      <w:bookmarkStart w:id="103" w:name="_ETM_Q1_168542"/>
      <w:bookmarkEnd w:id="103"/>
      <w:r>
        <w:rPr>
          <w:rtl/>
        </w:rPr>
        <w:t>לכן נעבור לנושא הבא שעל סדר</w:t>
      </w:r>
      <w:r>
        <w:rPr>
          <w:rFonts w:hint="cs"/>
          <w:rtl/>
        </w:rPr>
        <w:t>-</w:t>
      </w:r>
      <w:r>
        <w:rPr>
          <w:rtl/>
        </w:rPr>
        <w:t xml:space="preserve">היום. הנושא הבא שעל </w:t>
      </w:r>
      <w:bookmarkStart w:id="104" w:name="_ETM_Q1_173700"/>
      <w:bookmarkEnd w:id="104"/>
      <w:r>
        <w:rPr>
          <w:rtl/>
        </w:rPr>
        <w:t>סדר</w:t>
      </w:r>
      <w:r>
        <w:rPr>
          <w:rFonts w:hint="cs"/>
          <w:rtl/>
        </w:rPr>
        <w:t>-</w:t>
      </w:r>
      <w:r>
        <w:rPr>
          <w:rtl/>
        </w:rPr>
        <w:t>היום הוא הודעת הממשלה בהתאם לסעיף 31</w:t>
      </w:r>
      <w:r>
        <w:rPr>
          <w:rFonts w:hint="cs"/>
          <w:rtl/>
        </w:rPr>
        <w:t xml:space="preserve">(ד) </w:t>
      </w:r>
      <w:r>
        <w:rPr>
          <w:rtl/>
        </w:rPr>
        <w:t>לחוק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bookmarkStart w:id="105" w:name="_ETM_Q1_178850"/>
      <w:bookmarkEnd w:id="105"/>
      <w:r>
        <w:rPr>
          <w:rFonts w:hint="cs"/>
          <w:rtl/>
        </w:rPr>
        <w:t xml:space="preserve"> </w:t>
      </w:r>
      <w:r>
        <w:rPr>
          <w:rtl/>
        </w:rPr>
        <w:t>הממשלה</w:t>
      </w:r>
      <w:r w:rsidR="00A1570D">
        <w:rPr>
          <w:rFonts w:hint="cs"/>
          <w:rtl/>
        </w:rPr>
        <w:t>,</w:t>
      </w:r>
      <w:r>
        <w:rPr>
          <w:rtl/>
        </w:rPr>
        <w:t xml:space="preserve"> להעביר ממשרד הכלכלה והתעשייה למשרד ראש הממשלה את שטח </w:t>
      </w:r>
      <w:bookmarkStart w:id="106" w:name="_ETM_Q1_184000"/>
      <w:bookmarkEnd w:id="106"/>
      <w:r>
        <w:rPr>
          <w:rtl/>
        </w:rPr>
        <w:t xml:space="preserve">הפעולה מערך </w:t>
      </w:r>
      <w:proofErr w:type="spellStart"/>
      <w:r>
        <w:rPr>
          <w:rtl/>
        </w:rPr>
        <w:t>הדיגיטל</w:t>
      </w:r>
      <w:proofErr w:type="spellEnd"/>
      <w:r>
        <w:rPr>
          <w:rtl/>
        </w:rPr>
        <w:t xml:space="preserve"> הלאומי כיחידה עצמאית בעלת מטה מקצועי נפרד.</w:t>
      </w:r>
      <w:bookmarkStart w:id="107" w:name="_ETM_Q1_189150"/>
      <w:bookmarkEnd w:id="107"/>
      <w:r>
        <w:rPr>
          <w:rFonts w:hint="cs"/>
          <w:rtl/>
        </w:rPr>
        <w:t xml:space="preserve"> רגע, </w:t>
      </w:r>
      <w:r>
        <w:rPr>
          <w:rtl/>
        </w:rPr>
        <w:t>מי שיציג</w:t>
      </w:r>
      <w:r>
        <w:rPr>
          <w:rFonts w:hint="cs"/>
          <w:rtl/>
        </w:rPr>
        <w:t xml:space="preserve"> –</w:t>
      </w:r>
      <w:r>
        <w:rPr>
          <w:rtl/>
        </w:rPr>
        <w:t xml:space="preserve"> רשום לי סגן השר אלמו</w:t>
      </w:r>
      <w:r>
        <w:rPr>
          <w:rFonts w:hint="cs"/>
          <w:rtl/>
        </w:rPr>
        <w:t>ג</w:t>
      </w:r>
      <w:r>
        <w:rPr>
          <w:rtl/>
        </w:rPr>
        <w:t xml:space="preserve"> כהן</w:t>
      </w:r>
      <w:r>
        <w:rPr>
          <w:rFonts w:hint="cs"/>
          <w:rtl/>
        </w:rPr>
        <w:t>.</w:t>
      </w:r>
    </w:p>
    <w:p w:rsidR="0060758C" w:rsidRDefault="0060758C" w:rsidP="006868DA">
      <w:pPr>
        <w:rPr>
          <w:rtl/>
        </w:rPr>
      </w:pPr>
    </w:p>
    <w:p w:rsidR="0060758C" w:rsidRDefault="0060758C" w:rsidP="00703189">
      <w:pPr>
        <w:pStyle w:val="af5"/>
        <w:keepNext/>
        <w:rPr>
          <w:rtl/>
        </w:rPr>
      </w:pPr>
      <w:bookmarkStart w:id="108" w:name="ET_interruption_קריאה_31"/>
      <w:r w:rsidRPr="007031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318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8"/>
    </w:p>
    <w:p w:rsidR="0060758C" w:rsidRDefault="0060758C" w:rsidP="00A1570D">
      <w:pPr>
        <w:rPr>
          <w:rtl/>
        </w:rPr>
      </w:pPr>
    </w:p>
    <w:p w:rsidR="0060758C" w:rsidRDefault="0060758C" w:rsidP="00703189">
      <w:pPr>
        <w:rPr>
          <w:rtl/>
        </w:rPr>
      </w:pPr>
      <w:r>
        <w:rPr>
          <w:rFonts w:hint="cs"/>
          <w:rtl/>
        </w:rPr>
        <w:t>- - -</w:t>
      </w:r>
    </w:p>
    <w:p w:rsidR="0060758C" w:rsidRDefault="0060758C" w:rsidP="00703189">
      <w:pPr>
        <w:rPr>
          <w:rtl/>
        </w:rPr>
      </w:pPr>
      <w:bookmarkStart w:id="109" w:name="_ETM_Q1_193193"/>
      <w:bookmarkEnd w:id="109"/>
    </w:p>
    <w:p w:rsidR="0060758C" w:rsidRDefault="0060758C" w:rsidP="00703189">
      <w:pPr>
        <w:pStyle w:val="af6"/>
        <w:keepNext/>
        <w:rPr>
          <w:rtl/>
        </w:rPr>
      </w:pPr>
      <w:bookmarkStart w:id="110" w:name="ET_yor_6423_32"/>
      <w:r w:rsidRPr="0070318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031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111" w:name="_ETM_Q1_193478"/>
      <w:bookmarkEnd w:id="110"/>
      <w:bookmarkEnd w:id="111"/>
    </w:p>
    <w:p w:rsidR="0060758C" w:rsidRPr="00703189" w:rsidRDefault="0060758C" w:rsidP="00703189">
      <w:pPr>
        <w:rPr>
          <w:rtl/>
          <w:lang w:eastAsia="he-IL"/>
        </w:rPr>
      </w:pPr>
    </w:p>
    <w:p w:rsidR="0060758C" w:rsidRDefault="0060758C" w:rsidP="00703189">
      <w:pPr>
        <w:rPr>
          <w:rtl/>
        </w:rPr>
      </w:pPr>
      <w:bookmarkStart w:id="112" w:name="_ETM_Q1_194660"/>
      <w:bookmarkEnd w:id="112"/>
      <w:r>
        <w:rPr>
          <w:rtl/>
        </w:rPr>
        <w:t xml:space="preserve">אה, השר. מי שיציג זה השר. </w:t>
      </w:r>
    </w:p>
    <w:p w:rsidR="0060758C" w:rsidRDefault="0060758C" w:rsidP="00703189">
      <w:pPr>
        <w:rPr>
          <w:rtl/>
        </w:rPr>
      </w:pPr>
    </w:p>
    <w:p w:rsidR="0060758C" w:rsidRDefault="0060758C" w:rsidP="00E02FCD">
      <w:pPr>
        <w:pStyle w:val="af5"/>
        <w:keepNext/>
        <w:rPr>
          <w:rtl/>
        </w:rPr>
      </w:pPr>
      <w:bookmarkStart w:id="113" w:name="ET_interruption_6669_33"/>
      <w:r w:rsidRPr="00E02FCD">
        <w:rPr>
          <w:rStyle w:val="TagStyle"/>
          <w:rtl/>
        </w:rPr>
        <w:t xml:space="preserve"> &lt;&lt; קריאה &gt;&gt; </w:t>
      </w:r>
      <w:r>
        <w:rPr>
          <w:rtl/>
        </w:rPr>
        <w:t>סגן שר במשרד ראש הממשלה אלמוג כהן:</w:t>
      </w:r>
      <w:r w:rsidRPr="00E02FC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3"/>
    </w:p>
    <w:p w:rsidR="0060758C" w:rsidRDefault="0060758C" w:rsidP="00A1570D">
      <w:pPr>
        <w:rPr>
          <w:rtl/>
        </w:rPr>
      </w:pPr>
    </w:p>
    <w:p w:rsidR="0060758C" w:rsidRDefault="0060758C" w:rsidP="00E02FCD">
      <w:pPr>
        <w:rPr>
          <w:rtl/>
        </w:rPr>
      </w:pPr>
      <w:r>
        <w:rPr>
          <w:rFonts w:hint="cs"/>
          <w:rtl/>
        </w:rPr>
        <w:t xml:space="preserve">רציתי - - </w:t>
      </w:r>
      <w:bookmarkStart w:id="114" w:name="_ETM_Q1_199010"/>
      <w:bookmarkEnd w:id="114"/>
      <w:r>
        <w:rPr>
          <w:rFonts w:hint="cs"/>
          <w:rtl/>
        </w:rPr>
        <w:t>- את התוכניות.</w:t>
      </w:r>
    </w:p>
    <w:p w:rsidR="0060758C" w:rsidRDefault="0060758C" w:rsidP="00E02FCD">
      <w:pPr>
        <w:rPr>
          <w:rtl/>
        </w:rPr>
      </w:pPr>
    </w:p>
    <w:p w:rsidR="0060758C" w:rsidRDefault="0060758C" w:rsidP="00E02FCD">
      <w:pPr>
        <w:pStyle w:val="af6"/>
        <w:keepNext/>
        <w:rPr>
          <w:rtl/>
        </w:rPr>
      </w:pPr>
      <w:bookmarkStart w:id="115" w:name="ET_yor_6423_34"/>
      <w:r w:rsidRPr="00E02FCD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E02F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60758C" w:rsidRDefault="0060758C" w:rsidP="00E02FCD">
      <w:pPr>
        <w:ind w:firstLine="0"/>
        <w:rPr>
          <w:rtl/>
        </w:rPr>
      </w:pPr>
      <w:bookmarkStart w:id="116" w:name="_ETM_Q1_196373"/>
      <w:bookmarkEnd w:id="116"/>
    </w:p>
    <w:p w:rsidR="0060758C" w:rsidRDefault="0060758C" w:rsidP="00715CA7">
      <w:pPr>
        <w:rPr>
          <w:rtl/>
        </w:rPr>
      </w:pPr>
      <w:r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>נה, אתה רואה</w:t>
      </w:r>
      <w:r>
        <w:rPr>
          <w:rFonts w:hint="cs"/>
          <w:rtl/>
        </w:rPr>
        <w:t xml:space="preserve">, </w:t>
      </w:r>
      <w:r>
        <w:rPr>
          <w:rtl/>
        </w:rPr>
        <w:t>זה קורה</w:t>
      </w:r>
      <w:r>
        <w:rPr>
          <w:rFonts w:hint="cs"/>
          <w:rtl/>
        </w:rPr>
        <w:t>.</w:t>
      </w:r>
      <w:r>
        <w:rPr>
          <w:rtl/>
        </w:rPr>
        <w:t xml:space="preserve"> לפעמים האופוזיציה מצליחה לשבש </w:t>
      </w:r>
      <w:bookmarkStart w:id="117" w:name="_ETM_Q1_203419"/>
      <w:bookmarkEnd w:id="117"/>
      <w:r>
        <w:rPr>
          <w:rtl/>
        </w:rPr>
        <w:t xml:space="preserve">תוכניות לקואליציה, לפעמים להפך. אין מה לעשות. </w:t>
      </w:r>
      <w:bookmarkStart w:id="118" w:name="_ETM_Q1_208940"/>
      <w:bookmarkEnd w:id="118"/>
    </w:p>
    <w:p w:rsidR="0060758C" w:rsidRDefault="0060758C" w:rsidP="00E02FCD">
      <w:pPr>
        <w:rPr>
          <w:rtl/>
        </w:rPr>
      </w:pPr>
    </w:p>
    <w:p w:rsidR="0060758C" w:rsidRDefault="0060758C" w:rsidP="00E02FCD">
      <w:pPr>
        <w:pStyle w:val="af5"/>
        <w:keepNext/>
        <w:rPr>
          <w:rtl/>
        </w:rPr>
      </w:pPr>
      <w:bookmarkStart w:id="119" w:name="ET_interruption_6669_35"/>
      <w:r w:rsidRPr="00E02FCD">
        <w:rPr>
          <w:rStyle w:val="TagStyle"/>
          <w:rtl/>
        </w:rPr>
        <w:t xml:space="preserve"> &lt;&lt; קריאה &gt;&gt; </w:t>
      </w:r>
      <w:r>
        <w:rPr>
          <w:rtl/>
        </w:rPr>
        <w:t>סגן שר במשרד ראש הממשלה אלמוג כהן:</w:t>
      </w:r>
      <w:r w:rsidRPr="00E02FC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9"/>
    </w:p>
    <w:p w:rsidR="0060758C" w:rsidRDefault="0060758C" w:rsidP="00A1570D">
      <w:pPr>
        <w:rPr>
          <w:rtl/>
        </w:rPr>
      </w:pPr>
    </w:p>
    <w:p w:rsidR="0060758C" w:rsidRDefault="0060758C" w:rsidP="00E02FCD">
      <w:pPr>
        <w:rPr>
          <w:rtl/>
        </w:rPr>
      </w:pPr>
      <w:r>
        <w:rPr>
          <w:rFonts w:hint="cs"/>
          <w:rtl/>
        </w:rPr>
        <w:t>- - -</w:t>
      </w:r>
    </w:p>
    <w:p w:rsidR="0060758C" w:rsidRDefault="0060758C" w:rsidP="00E02FCD">
      <w:pPr>
        <w:rPr>
          <w:rtl/>
        </w:rPr>
      </w:pPr>
      <w:bookmarkStart w:id="120" w:name="_ETM_Q1_205374"/>
      <w:bookmarkStart w:id="121" w:name="_ETM_Q1_205469"/>
      <w:bookmarkEnd w:id="120"/>
      <w:bookmarkEnd w:id="121"/>
    </w:p>
    <w:p w:rsidR="0060758C" w:rsidRDefault="0060758C" w:rsidP="00E02FCD">
      <w:pPr>
        <w:pStyle w:val="af5"/>
        <w:keepNext/>
        <w:rPr>
          <w:rtl/>
        </w:rPr>
      </w:pPr>
      <w:bookmarkStart w:id="122" w:name="ET_interruption_5300_36"/>
      <w:r w:rsidRPr="00E02FC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E02FC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2"/>
    </w:p>
    <w:p w:rsidR="0060758C" w:rsidRDefault="0060758C" w:rsidP="00E02FCD">
      <w:pPr>
        <w:rPr>
          <w:rtl/>
        </w:rPr>
      </w:pPr>
    </w:p>
    <w:p w:rsidR="0060758C" w:rsidRDefault="0060758C" w:rsidP="00A1570D">
      <w:pPr>
        <w:rPr>
          <w:rtl/>
        </w:rPr>
      </w:pPr>
      <w:r>
        <w:rPr>
          <w:rFonts w:hint="cs"/>
          <w:rtl/>
        </w:rPr>
        <w:t>הכול טוב, תכין נאום מאחור.</w:t>
      </w:r>
    </w:p>
    <w:p w:rsidR="0060758C" w:rsidRDefault="0060758C" w:rsidP="00E02FCD">
      <w:pPr>
        <w:rPr>
          <w:rtl/>
        </w:rPr>
      </w:pPr>
      <w:bookmarkStart w:id="123" w:name="_ETM_Q1_209476"/>
      <w:bookmarkStart w:id="124" w:name="_ETM_Q1_209592"/>
      <w:bookmarkEnd w:id="123"/>
      <w:bookmarkEnd w:id="124"/>
    </w:p>
    <w:p w:rsidR="0060758C" w:rsidRDefault="0060758C" w:rsidP="00FB4506">
      <w:pPr>
        <w:pStyle w:val="af6"/>
        <w:keepNext/>
        <w:rPr>
          <w:rtl/>
        </w:rPr>
      </w:pPr>
      <w:bookmarkStart w:id="125" w:name="ET_yor_6423_37"/>
      <w:r w:rsidRPr="00FB450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B45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126" w:name="_ETM_Q1_203492"/>
      <w:bookmarkStart w:id="127" w:name="_ETM_Q1_203540"/>
      <w:bookmarkStart w:id="128" w:name="_ETM_Q1_203574"/>
      <w:bookmarkStart w:id="129" w:name="_ETM_Q1_203658"/>
      <w:bookmarkStart w:id="130" w:name="_ETM_Q1_203695"/>
      <w:bookmarkStart w:id="131" w:name="_ETM_Q1_203782"/>
      <w:bookmarkEnd w:id="125"/>
      <w:bookmarkEnd w:id="126"/>
      <w:bookmarkEnd w:id="127"/>
      <w:bookmarkEnd w:id="128"/>
      <w:bookmarkEnd w:id="129"/>
      <w:bookmarkEnd w:id="130"/>
      <w:bookmarkEnd w:id="131"/>
    </w:p>
    <w:p w:rsidR="0060758C" w:rsidRPr="00FB4506" w:rsidRDefault="0060758C" w:rsidP="00FB4506">
      <w:pPr>
        <w:rPr>
          <w:rtl/>
          <w:lang w:eastAsia="he-IL"/>
        </w:rPr>
      </w:pPr>
    </w:p>
    <w:p w:rsidR="0060758C" w:rsidRDefault="0060758C" w:rsidP="00FB4506">
      <w:pPr>
        <w:rPr>
          <w:rtl/>
        </w:rPr>
      </w:pPr>
      <w:r>
        <w:rPr>
          <w:rtl/>
        </w:rPr>
        <w:t>בסדר גמור. השר אופיר סופר, בבקשה.</w:t>
      </w:r>
    </w:p>
    <w:p w:rsidR="0060758C" w:rsidRDefault="0060758C" w:rsidP="00FB4506">
      <w:pPr>
        <w:rPr>
          <w:rtl/>
        </w:rPr>
      </w:pPr>
      <w:bookmarkStart w:id="132" w:name="_ETM_Q1_212168"/>
      <w:bookmarkStart w:id="133" w:name="_ETM_Q1_212254"/>
      <w:bookmarkEnd w:id="132"/>
      <w:bookmarkEnd w:id="133"/>
    </w:p>
    <w:p w:rsidR="0060758C" w:rsidRDefault="0060758C" w:rsidP="00FB4506">
      <w:pPr>
        <w:pStyle w:val="a4"/>
        <w:keepNext/>
        <w:rPr>
          <w:rtl/>
        </w:rPr>
      </w:pPr>
      <w:bookmarkStart w:id="134" w:name="ET_speaker_6450_38"/>
      <w:r w:rsidRPr="00FB4506">
        <w:rPr>
          <w:rStyle w:val="TagStyle"/>
          <w:rtl/>
        </w:rPr>
        <w:t xml:space="preserve"> &lt;&lt; דובר &gt;&gt; </w:t>
      </w:r>
      <w:bookmarkStart w:id="135" w:name="_Toc230023175"/>
      <w:r>
        <w:rPr>
          <w:rtl/>
        </w:rPr>
        <w:t>שר העלייה והקליטה אופיר סופר:</w:t>
      </w:r>
      <w:bookmarkEnd w:id="135"/>
      <w:r w:rsidRPr="00FB45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136" w:name="_ETM_Q1_214769"/>
      <w:bookmarkStart w:id="137" w:name="_ETM_Q1_214792"/>
      <w:bookmarkEnd w:id="134"/>
      <w:bookmarkEnd w:id="136"/>
      <w:bookmarkEnd w:id="137"/>
    </w:p>
    <w:p w:rsidR="0060758C" w:rsidRPr="00FB4506" w:rsidRDefault="0060758C" w:rsidP="00FB4506">
      <w:pPr>
        <w:rPr>
          <w:rtl/>
          <w:lang w:eastAsia="he-IL"/>
        </w:rPr>
      </w:pPr>
      <w:bookmarkStart w:id="138" w:name="_ETM_Q1_212002"/>
      <w:bookmarkEnd w:id="138"/>
    </w:p>
    <w:p w:rsidR="0060758C" w:rsidRDefault="0060758C" w:rsidP="00A1570D">
      <w:pPr>
        <w:rPr>
          <w:rtl/>
        </w:rPr>
      </w:pPr>
      <w:bookmarkStart w:id="139" w:name="_ETM_Q1_214429"/>
      <w:bookmarkEnd w:id="139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>ראש, חברי</w:t>
      </w:r>
      <w:r>
        <w:rPr>
          <w:rFonts w:hint="cs"/>
          <w:rtl/>
        </w:rPr>
        <w:t>י חברי</w:t>
      </w:r>
      <w:r>
        <w:rPr>
          <w:rtl/>
        </w:rPr>
        <w:t xml:space="preserve"> הכנסת, בהתאם לסעי</w:t>
      </w:r>
      <w:r w:rsidR="00A1570D">
        <w:rPr>
          <w:rFonts w:hint="cs"/>
          <w:rtl/>
        </w:rPr>
        <w:t>פים</w:t>
      </w:r>
      <w:r>
        <w:rPr>
          <w:rFonts w:hint="cs"/>
          <w:rtl/>
        </w:rPr>
        <w:t xml:space="preserve"> 9(א)(1</w:t>
      </w:r>
      <w:r w:rsidRPr="00DD6189">
        <w:rPr>
          <w:rFonts w:hint="cs"/>
          <w:rtl/>
        </w:rPr>
        <w:t>)</w:t>
      </w:r>
      <w:r w:rsidRPr="00DD6189">
        <w:rPr>
          <w:rtl/>
        </w:rPr>
        <w:t xml:space="preserve"> ו-11</w:t>
      </w:r>
      <w:bookmarkStart w:id="140" w:name="_ETM_Q1_218175"/>
      <w:bookmarkEnd w:id="140"/>
      <w:r w:rsidRPr="00DD6189">
        <w:rPr>
          <w:rFonts w:hint="cs"/>
          <w:rtl/>
        </w:rPr>
        <w:t xml:space="preserve">(ב) </w:t>
      </w:r>
      <w:r w:rsidRPr="00DD6189">
        <w:rPr>
          <w:rtl/>
        </w:rPr>
        <w:t>לחוק</w:t>
      </w:r>
      <w:r>
        <w:rPr>
          <w:rtl/>
        </w:rPr>
        <w:t xml:space="preserve"> הממשלה, התש</w:t>
      </w:r>
      <w:r>
        <w:rPr>
          <w:rFonts w:hint="cs"/>
          <w:rtl/>
        </w:rPr>
        <w:t>ס</w:t>
      </w:r>
      <w:r>
        <w:rPr>
          <w:rtl/>
        </w:rPr>
        <w:t>"</w:t>
      </w:r>
      <w:r>
        <w:rPr>
          <w:rFonts w:hint="cs"/>
          <w:rtl/>
        </w:rPr>
        <w:t>א–</w:t>
      </w:r>
      <w:r>
        <w:rPr>
          <w:rtl/>
        </w:rPr>
        <w:t>2001</w:t>
      </w:r>
      <w:r>
        <w:rPr>
          <w:rFonts w:hint="cs"/>
          <w:rtl/>
        </w:rPr>
        <w:t xml:space="preserve">, </w:t>
      </w:r>
      <w:r>
        <w:rPr>
          <w:rtl/>
        </w:rPr>
        <w:t>אני מתכבד להודיע כי הממשלה החליטה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41" w:name="_ETM_Q1_221922"/>
      <w:bookmarkEnd w:id="141"/>
      <w:r>
        <w:rPr>
          <w:rtl/>
        </w:rPr>
        <w:t>בהתאם לסעיף 31</w:t>
      </w:r>
      <w:r>
        <w:rPr>
          <w:rFonts w:hint="cs"/>
          <w:rtl/>
        </w:rPr>
        <w:t xml:space="preserve">(ד) </w:t>
      </w:r>
      <w:r>
        <w:rPr>
          <w:rtl/>
        </w:rPr>
        <w:t>לחוק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142" w:name="_ETM_Q1_226490"/>
      <w:bookmarkEnd w:id="142"/>
      <w:r>
        <w:rPr>
          <w:rtl/>
        </w:rPr>
        <w:t>הממשלה</w:t>
      </w:r>
      <w:r>
        <w:rPr>
          <w:rFonts w:hint="cs"/>
          <w:rtl/>
        </w:rPr>
        <w:t xml:space="preserve">, </w:t>
      </w:r>
      <w:r>
        <w:rPr>
          <w:rtl/>
        </w:rPr>
        <w:t>להעביר ממשרד הכלכלה והתעשייה למשרד ר</w:t>
      </w:r>
      <w:r w:rsidR="00A1570D">
        <w:rPr>
          <w:rFonts w:hint="cs"/>
          <w:rtl/>
        </w:rPr>
        <w:t>אש הממשלה</w:t>
      </w:r>
      <w:r>
        <w:rPr>
          <w:rFonts w:hint="cs"/>
          <w:rtl/>
        </w:rPr>
        <w:t xml:space="preserve"> </w:t>
      </w:r>
      <w:r>
        <w:rPr>
          <w:rtl/>
        </w:rPr>
        <w:t xml:space="preserve">את שטח הפעולה </w:t>
      </w:r>
      <w:bookmarkStart w:id="143" w:name="_ETM_Q1_232289"/>
      <w:bookmarkEnd w:id="143"/>
      <w:r>
        <w:rPr>
          <w:rtl/>
        </w:rPr>
        <w:t xml:space="preserve">מערך </w:t>
      </w:r>
      <w:proofErr w:type="spellStart"/>
      <w:r>
        <w:rPr>
          <w:rtl/>
        </w:rPr>
        <w:t>הדיגיטל</w:t>
      </w:r>
      <w:proofErr w:type="spellEnd"/>
      <w:r>
        <w:rPr>
          <w:rtl/>
        </w:rPr>
        <w:t xml:space="preserve"> הלאומי כיחידה עצמאית בעלת מטה מקצועי נפרד, כאמור </w:t>
      </w:r>
      <w:bookmarkStart w:id="144" w:name="_ETM_Q1_238089"/>
      <w:bookmarkEnd w:id="144"/>
      <w:r>
        <w:rPr>
          <w:rtl/>
        </w:rPr>
        <w:t>בסעיף 2</w:t>
      </w:r>
      <w:r>
        <w:rPr>
          <w:rFonts w:hint="cs"/>
          <w:rtl/>
        </w:rPr>
        <w:t xml:space="preserve">(ה) </w:t>
      </w:r>
      <w:r>
        <w:rPr>
          <w:rtl/>
        </w:rPr>
        <w:t>בהחלטת ממשלה מס</w:t>
      </w:r>
      <w:r>
        <w:rPr>
          <w:rFonts w:hint="cs"/>
          <w:rtl/>
        </w:rPr>
        <w:t>'</w:t>
      </w:r>
      <w:r>
        <w:rPr>
          <w:rtl/>
        </w:rPr>
        <w:t xml:space="preserve"> 135 מיום 19 </w:t>
      </w:r>
      <w:r>
        <w:rPr>
          <w:rFonts w:hint="cs"/>
          <w:rtl/>
        </w:rPr>
        <w:t>ב</w:t>
      </w:r>
      <w:r>
        <w:rPr>
          <w:rtl/>
        </w:rPr>
        <w:t>יולי 2021</w:t>
      </w:r>
      <w:r>
        <w:rPr>
          <w:rFonts w:hint="cs"/>
          <w:rtl/>
        </w:rPr>
        <w:t>.</w:t>
      </w:r>
    </w:p>
    <w:p w:rsidR="0060758C" w:rsidRDefault="0060758C" w:rsidP="00410BC6">
      <w:pPr>
        <w:rPr>
          <w:rtl/>
        </w:rPr>
      </w:pPr>
      <w:bookmarkStart w:id="145" w:name="_ETM_Q1_247905"/>
      <w:bookmarkStart w:id="146" w:name="_ETM_Q1_248000"/>
      <w:bookmarkEnd w:id="145"/>
      <w:bookmarkEnd w:id="146"/>
    </w:p>
    <w:p w:rsidR="0060758C" w:rsidRDefault="0060758C" w:rsidP="00974B4E">
      <w:pPr>
        <w:pStyle w:val="af6"/>
        <w:keepNext/>
        <w:rPr>
          <w:rtl/>
        </w:rPr>
      </w:pPr>
      <w:bookmarkStart w:id="147" w:name="ET_yor_6423_39"/>
      <w:r w:rsidRPr="00974B4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74B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60758C" w:rsidRDefault="0060758C" w:rsidP="00A1570D">
      <w:pPr>
        <w:rPr>
          <w:rtl/>
        </w:rPr>
      </w:pPr>
    </w:p>
    <w:p w:rsidR="0060758C" w:rsidRDefault="0060758C" w:rsidP="00715CA7">
      <w:pPr>
        <w:rPr>
          <w:rtl/>
        </w:rPr>
      </w:pPr>
      <w:r>
        <w:rPr>
          <w:rFonts w:hint="cs"/>
          <w:rtl/>
        </w:rPr>
        <w:t>תודה</w:t>
      </w:r>
      <w:bookmarkStart w:id="148" w:name="_ETM_Q1_245419"/>
      <w:bookmarkEnd w:id="148"/>
      <w:r>
        <w:rPr>
          <w:rFonts w:hint="cs"/>
          <w:rtl/>
        </w:rPr>
        <w:t xml:space="preserve"> רבה </w:t>
      </w:r>
      <w:r>
        <w:rPr>
          <w:rtl/>
        </w:rPr>
        <w:t>לשר סופר</w:t>
      </w:r>
      <w:r>
        <w:rPr>
          <w:rFonts w:hint="cs"/>
          <w:rtl/>
        </w:rPr>
        <w:t xml:space="preserve">. </w:t>
      </w:r>
      <w:r>
        <w:rPr>
          <w:rtl/>
        </w:rPr>
        <w:t xml:space="preserve">עוד שנייה אחת אני </w:t>
      </w:r>
      <w:bookmarkStart w:id="149" w:name="_ETM_Q1_249553"/>
      <w:bookmarkEnd w:id="149"/>
      <w:r>
        <w:rPr>
          <w:rtl/>
        </w:rPr>
        <w:t>אבין אם אנחנו צריכים הפסקה</w:t>
      </w:r>
      <w:r>
        <w:rPr>
          <w:rFonts w:hint="cs"/>
          <w:rtl/>
        </w:rPr>
        <w:t>,</w:t>
      </w:r>
      <w:r>
        <w:rPr>
          <w:rtl/>
        </w:rPr>
        <w:t xml:space="preserve"> רק רגע.</w:t>
      </w:r>
    </w:p>
    <w:p w:rsidR="0060758C" w:rsidRDefault="0060758C" w:rsidP="00974B4E">
      <w:pPr>
        <w:rPr>
          <w:rtl/>
        </w:rPr>
      </w:pPr>
    </w:p>
    <w:p w:rsidR="0060758C" w:rsidRDefault="0060758C" w:rsidP="00974B4E">
      <w:pPr>
        <w:pStyle w:val="af5"/>
        <w:keepNext/>
        <w:rPr>
          <w:rtl/>
        </w:rPr>
      </w:pPr>
      <w:bookmarkStart w:id="150" w:name="ET_interruption_קריאה_40"/>
      <w:r w:rsidRPr="00974B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4B4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0"/>
    </w:p>
    <w:p w:rsidR="0060758C" w:rsidRDefault="0060758C" w:rsidP="00974B4E">
      <w:pPr>
        <w:rPr>
          <w:rtl/>
        </w:rPr>
      </w:pPr>
      <w:bookmarkStart w:id="151" w:name="_ETM_Q1_252731"/>
      <w:bookmarkStart w:id="152" w:name="_ETM_Q1_252831"/>
      <w:bookmarkStart w:id="153" w:name="_ETM_Q1_253339"/>
      <w:bookmarkStart w:id="154" w:name="_ETM_Q1_253431"/>
      <w:bookmarkStart w:id="155" w:name="_ETM_Q1_253466"/>
      <w:bookmarkStart w:id="156" w:name="_ETM_Q1_253542"/>
      <w:bookmarkStart w:id="157" w:name="_ETM_Q1_253586"/>
      <w:bookmarkStart w:id="158" w:name="_ETM_Q1_253652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:rsidR="0060758C" w:rsidRDefault="0060758C" w:rsidP="00974B4E">
      <w:pPr>
        <w:rPr>
          <w:rtl/>
        </w:rPr>
      </w:pPr>
      <w:r>
        <w:rPr>
          <w:rtl/>
        </w:rPr>
        <w:t xml:space="preserve">אני רוצה לברך </w:t>
      </w:r>
      <w:bookmarkStart w:id="159" w:name="_ETM_Q1_253286"/>
      <w:bookmarkEnd w:id="159"/>
      <w:r>
        <w:rPr>
          <w:rtl/>
        </w:rPr>
        <w:t>את מירב בן ארי על הצטרפותה למועצת יש</w:t>
      </w:r>
      <w:r>
        <w:rPr>
          <w:rFonts w:hint="cs"/>
          <w:rtl/>
        </w:rPr>
        <w:t>"</w:t>
      </w:r>
      <w:r>
        <w:rPr>
          <w:rtl/>
        </w:rPr>
        <w:t>ע</w:t>
      </w:r>
      <w:r>
        <w:rPr>
          <w:rFonts w:hint="cs"/>
          <w:rtl/>
        </w:rPr>
        <w:t xml:space="preserve"> עם נפתלי בנט.</w:t>
      </w:r>
    </w:p>
    <w:p w:rsidR="0060758C" w:rsidRDefault="0060758C" w:rsidP="00974B4E">
      <w:pPr>
        <w:rPr>
          <w:rtl/>
        </w:rPr>
      </w:pPr>
      <w:bookmarkStart w:id="160" w:name="_ETM_Q1_255943"/>
      <w:bookmarkStart w:id="161" w:name="_ETM_Q1_256018"/>
      <w:bookmarkEnd w:id="160"/>
      <w:bookmarkEnd w:id="161"/>
    </w:p>
    <w:p w:rsidR="0060758C" w:rsidRDefault="0060758C" w:rsidP="00974B4E">
      <w:pPr>
        <w:pStyle w:val="af5"/>
        <w:keepNext/>
        <w:rPr>
          <w:rtl/>
        </w:rPr>
      </w:pPr>
      <w:bookmarkStart w:id="162" w:name="ET_interruption_5300_41"/>
      <w:r w:rsidRPr="00974B4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74B4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2"/>
    </w:p>
    <w:p w:rsidR="0060758C" w:rsidRDefault="0060758C" w:rsidP="00A1570D">
      <w:pPr>
        <w:rPr>
          <w:rtl/>
        </w:rPr>
      </w:pPr>
    </w:p>
    <w:p w:rsidR="0060758C" w:rsidRDefault="0060758C" w:rsidP="00974B4E">
      <w:pPr>
        <w:rPr>
          <w:rtl/>
        </w:rPr>
      </w:pPr>
      <w:r>
        <w:rPr>
          <w:rFonts w:hint="cs"/>
          <w:rtl/>
        </w:rPr>
        <w:t>לדעתי הישיבה נעולה.</w:t>
      </w:r>
    </w:p>
    <w:p w:rsidR="0060758C" w:rsidRDefault="0060758C" w:rsidP="00974B4E">
      <w:pPr>
        <w:rPr>
          <w:rtl/>
        </w:rPr>
      </w:pPr>
      <w:bookmarkStart w:id="163" w:name="_ETM_Q1_255875"/>
      <w:bookmarkEnd w:id="163"/>
    </w:p>
    <w:p w:rsidR="0060758C" w:rsidRDefault="0060758C" w:rsidP="00974B4E">
      <w:pPr>
        <w:pStyle w:val="af6"/>
        <w:keepNext/>
        <w:rPr>
          <w:rtl/>
        </w:rPr>
      </w:pPr>
      <w:bookmarkStart w:id="164" w:name="ET_yor_6423_42"/>
      <w:r w:rsidRPr="00974B4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74B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60758C" w:rsidRDefault="0060758C" w:rsidP="00974B4E">
      <w:pPr>
        <w:ind w:firstLine="0"/>
        <w:rPr>
          <w:rtl/>
        </w:rPr>
      </w:pPr>
      <w:bookmarkStart w:id="165" w:name="_ETM_Q1_256450"/>
      <w:bookmarkStart w:id="166" w:name="_ETM_Q1_258260"/>
      <w:bookmarkEnd w:id="165"/>
      <w:bookmarkEnd w:id="166"/>
    </w:p>
    <w:p w:rsidR="0060758C" w:rsidRDefault="0060758C" w:rsidP="00715CA7">
      <w:pPr>
        <w:rPr>
          <w:rtl/>
        </w:rPr>
      </w:pPr>
      <w:r>
        <w:rPr>
          <w:rtl/>
        </w:rPr>
        <w:t xml:space="preserve">לא, </w:t>
      </w:r>
      <w:r>
        <w:rPr>
          <w:rFonts w:hint="cs"/>
          <w:rtl/>
        </w:rPr>
        <w:t>ה</w:t>
      </w:r>
      <w:r>
        <w:rPr>
          <w:rtl/>
        </w:rPr>
        <w:t xml:space="preserve">ישיבה נעולה </w:t>
      </w:r>
      <w:r>
        <w:rPr>
          <w:rFonts w:hint="cs"/>
          <w:rtl/>
        </w:rPr>
        <w:t>כ</w:t>
      </w:r>
      <w:r>
        <w:rPr>
          <w:rtl/>
        </w:rPr>
        <w:t xml:space="preserve">שאני אגיד שהיא נעולה. אבל אני בודק, </w:t>
      </w:r>
      <w:bookmarkStart w:id="167" w:name="_ETM_Q1_261014"/>
      <w:bookmarkEnd w:id="167"/>
      <w:r>
        <w:rPr>
          <w:rtl/>
        </w:rPr>
        <w:t xml:space="preserve">יכול להיות שיש חוקים שצריכים להניח, ואם הם עוד לא </w:t>
      </w:r>
      <w:bookmarkStart w:id="168" w:name="_ETM_Q1_263769"/>
      <w:bookmarkEnd w:id="168"/>
      <w:r>
        <w:rPr>
          <w:rtl/>
        </w:rPr>
        <w:t>הונחו, אז אני אוציא את המליאה להפסקה</w:t>
      </w:r>
      <w:r>
        <w:rPr>
          <w:rFonts w:hint="cs"/>
          <w:rtl/>
        </w:rPr>
        <w:t>.</w:t>
      </w:r>
      <w:r>
        <w:rPr>
          <w:rtl/>
        </w:rPr>
        <w:t xml:space="preserve"> אני רק אשמע </w:t>
      </w:r>
      <w:bookmarkStart w:id="169" w:name="_ETM_Q1_266524"/>
      <w:bookmarkEnd w:id="169"/>
      <w:r>
        <w:rPr>
          <w:rtl/>
        </w:rPr>
        <w:t xml:space="preserve">קודם אם אכן כך. </w:t>
      </w:r>
      <w:bookmarkStart w:id="170" w:name="_ETM_Q1_269920"/>
      <w:bookmarkEnd w:id="170"/>
      <w:r>
        <w:rPr>
          <w:rtl/>
        </w:rPr>
        <w:t>עוד לא אמרתי כלום, הכול בסדר.</w:t>
      </w:r>
      <w:bookmarkStart w:id="171" w:name="_ETM_Q1_274339"/>
      <w:bookmarkStart w:id="172" w:name="_ETM_Q1_274400"/>
      <w:bookmarkStart w:id="173" w:name="_ETM_Q1_274473"/>
      <w:bookmarkStart w:id="174" w:name="_ETM_Q1_274523"/>
      <w:bookmarkStart w:id="175" w:name="_ETM_Q1_274601"/>
      <w:bookmarkStart w:id="176" w:name="_ETM_Q1_274652"/>
      <w:bookmarkEnd w:id="171"/>
      <w:bookmarkEnd w:id="172"/>
      <w:bookmarkEnd w:id="173"/>
      <w:bookmarkEnd w:id="174"/>
      <w:bookmarkEnd w:id="175"/>
      <w:bookmarkEnd w:id="176"/>
      <w:r>
        <w:rPr>
          <w:rFonts w:hint="cs"/>
          <w:rtl/>
        </w:rPr>
        <w:t xml:space="preserve"> </w:t>
      </w:r>
      <w:r>
        <w:rPr>
          <w:rtl/>
        </w:rPr>
        <w:t xml:space="preserve">מייד נוודא אם החוקים הונחו על </w:t>
      </w:r>
      <w:bookmarkStart w:id="177" w:name="_ETM_Q1_280014"/>
      <w:bookmarkEnd w:id="177"/>
      <w:r>
        <w:rPr>
          <w:rtl/>
        </w:rPr>
        <w:t xml:space="preserve">שולחן הכנסת או לא. </w:t>
      </w:r>
    </w:p>
    <w:p w:rsidR="0060758C" w:rsidRDefault="0060758C" w:rsidP="00974B4E">
      <w:pPr>
        <w:rPr>
          <w:rtl/>
        </w:rPr>
      </w:pPr>
    </w:p>
    <w:p w:rsidR="0060758C" w:rsidRDefault="0060758C" w:rsidP="00974B4E">
      <w:pPr>
        <w:pStyle w:val="af5"/>
        <w:keepNext/>
        <w:rPr>
          <w:rtl/>
        </w:rPr>
      </w:pPr>
      <w:bookmarkStart w:id="178" w:name="ET_interruption_5300_43"/>
      <w:r w:rsidRPr="00974B4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74B4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8"/>
    </w:p>
    <w:p w:rsidR="0060758C" w:rsidRDefault="0060758C" w:rsidP="00A1570D">
      <w:pPr>
        <w:rPr>
          <w:rtl/>
        </w:rPr>
      </w:pPr>
    </w:p>
    <w:p w:rsidR="0060758C" w:rsidRDefault="0060758C" w:rsidP="00974B4E">
      <w:pPr>
        <w:rPr>
          <w:rtl/>
        </w:rPr>
      </w:pPr>
      <w:r>
        <w:rPr>
          <w:rFonts w:hint="cs"/>
          <w:rtl/>
        </w:rPr>
        <w:t>החוק של הפיזור</w:t>
      </w:r>
      <w:r w:rsidR="00A1570D">
        <w:rPr>
          <w:rFonts w:hint="cs"/>
          <w:rtl/>
        </w:rPr>
        <w:t>,</w:t>
      </w:r>
      <w:r>
        <w:rPr>
          <w:rFonts w:hint="cs"/>
          <w:rtl/>
        </w:rPr>
        <w:t xml:space="preserve"> כאילו?</w:t>
      </w:r>
    </w:p>
    <w:p w:rsidR="0060758C" w:rsidRDefault="0060758C" w:rsidP="00974B4E">
      <w:pPr>
        <w:rPr>
          <w:rtl/>
        </w:rPr>
      </w:pPr>
    </w:p>
    <w:p w:rsidR="0060758C" w:rsidRDefault="0060758C" w:rsidP="00974B4E">
      <w:pPr>
        <w:pStyle w:val="af6"/>
        <w:keepNext/>
        <w:rPr>
          <w:rtl/>
        </w:rPr>
      </w:pPr>
      <w:bookmarkStart w:id="179" w:name="ET_yor_6423_44"/>
      <w:r w:rsidRPr="00974B4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974B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60758C" w:rsidRDefault="0060758C" w:rsidP="00974B4E">
      <w:pPr>
        <w:ind w:firstLine="0"/>
        <w:rPr>
          <w:rtl/>
        </w:rPr>
      </w:pPr>
      <w:bookmarkStart w:id="180" w:name="_ETM_Q1_283365"/>
      <w:bookmarkStart w:id="181" w:name="_ETM_Q1_283434"/>
      <w:bookmarkStart w:id="182" w:name="_ETM_Q1_283492"/>
      <w:bookmarkStart w:id="183" w:name="_ETM_Q1_283547"/>
      <w:bookmarkEnd w:id="180"/>
      <w:bookmarkEnd w:id="181"/>
      <w:bookmarkEnd w:id="182"/>
      <w:bookmarkEnd w:id="183"/>
    </w:p>
    <w:p w:rsidR="0060758C" w:rsidRDefault="0060758C" w:rsidP="00182F1C">
      <w:pPr>
        <w:rPr>
          <w:rtl/>
        </w:rPr>
      </w:pPr>
      <w:bookmarkStart w:id="184" w:name="_ETM_Q1_281097"/>
      <w:bookmarkEnd w:id="184"/>
      <w:r>
        <w:rPr>
          <w:rtl/>
        </w:rPr>
        <w:t xml:space="preserve">אני לא </w:t>
      </w:r>
      <w:bookmarkStart w:id="185" w:name="_ETM_Q1_284689"/>
      <w:bookmarkEnd w:id="185"/>
      <w:r>
        <w:rPr>
          <w:rtl/>
        </w:rPr>
        <w:t xml:space="preserve">יודע. </w:t>
      </w:r>
      <w:r>
        <w:rPr>
          <w:rFonts w:hint="cs"/>
          <w:rtl/>
        </w:rPr>
        <w:t>מדובר ב</w:t>
      </w:r>
      <w:r>
        <w:rPr>
          <w:rtl/>
        </w:rPr>
        <w:t>חוק של הפיזור</w:t>
      </w:r>
      <w:r>
        <w:rPr>
          <w:rFonts w:hint="cs"/>
          <w:rtl/>
        </w:rPr>
        <w:t>?</w:t>
      </w:r>
      <w:bookmarkStart w:id="186" w:name="_ETM_Q1_284150"/>
      <w:bookmarkStart w:id="187" w:name="_ETM_Q1_284200"/>
      <w:bookmarkStart w:id="188" w:name="_ETM_Q1_284295"/>
      <w:bookmarkStart w:id="189" w:name="_ETM_Q1_284351"/>
      <w:bookmarkEnd w:id="186"/>
      <w:bookmarkEnd w:id="187"/>
      <w:bookmarkEnd w:id="188"/>
      <w:bookmarkEnd w:id="189"/>
      <w:r>
        <w:rPr>
          <w:rFonts w:hint="cs"/>
          <w:rtl/>
        </w:rPr>
        <w:t xml:space="preserve"> </w:t>
      </w:r>
      <w:r>
        <w:rPr>
          <w:rtl/>
        </w:rPr>
        <w:t>כן.</w:t>
      </w:r>
      <w:r>
        <w:rPr>
          <w:rFonts w:hint="cs"/>
          <w:rtl/>
        </w:rPr>
        <w:t xml:space="preserve"> </w:t>
      </w:r>
      <w:r>
        <w:rPr>
          <w:rtl/>
        </w:rPr>
        <w:t>הונחו בוודאות.</w:t>
      </w:r>
      <w:r>
        <w:rPr>
          <w:rFonts w:hint="cs"/>
          <w:rtl/>
        </w:rPr>
        <w:t xml:space="preserve"> </w:t>
      </w:r>
    </w:p>
    <w:p w:rsidR="0060758C" w:rsidRDefault="0060758C" w:rsidP="00E656A2">
      <w:pPr>
        <w:rPr>
          <w:rtl/>
        </w:rPr>
      </w:pPr>
    </w:p>
    <w:p w:rsidR="0060758C" w:rsidRDefault="0060758C" w:rsidP="00715CA7">
      <w:pPr>
        <w:rPr>
          <w:rtl/>
        </w:rPr>
      </w:pPr>
      <w:r>
        <w:rPr>
          <w:rtl/>
        </w:rPr>
        <w:t>אם כן, חברות וחברי הכנסת, תם סדר</w:t>
      </w:r>
      <w:r>
        <w:rPr>
          <w:rFonts w:hint="cs"/>
          <w:rtl/>
        </w:rPr>
        <w:t>-</w:t>
      </w:r>
      <w:r>
        <w:rPr>
          <w:rtl/>
        </w:rPr>
        <w:t xml:space="preserve">היום. הישיבה </w:t>
      </w:r>
      <w:bookmarkStart w:id="190" w:name="_ETM_Q1_294039"/>
      <w:bookmarkEnd w:id="190"/>
      <w:r>
        <w:rPr>
          <w:rtl/>
        </w:rPr>
        <w:t>הבאה תתקיים מחר, יום שלישי ג' בסיוון התשפ</w:t>
      </w:r>
      <w:r>
        <w:rPr>
          <w:rFonts w:hint="cs"/>
          <w:rtl/>
        </w:rPr>
        <w:t>"</w:t>
      </w:r>
      <w:r>
        <w:rPr>
          <w:rtl/>
        </w:rPr>
        <w:t xml:space="preserve">ו, 19 במאי </w:t>
      </w:r>
      <w:bookmarkStart w:id="191" w:name="_ETM_Q1_298714"/>
      <w:bookmarkEnd w:id="191"/>
      <w:r>
        <w:rPr>
          <w:rtl/>
        </w:rPr>
        <w:t>2026</w:t>
      </w:r>
      <w:r>
        <w:rPr>
          <w:rFonts w:hint="cs"/>
          <w:rtl/>
        </w:rPr>
        <w:t xml:space="preserve">, </w:t>
      </w:r>
      <w:r>
        <w:rPr>
          <w:rtl/>
        </w:rPr>
        <w:t>בשעה 16:00. ישיבה זו נעולה.</w:t>
      </w:r>
    </w:p>
    <w:p w:rsidR="0060758C" w:rsidRDefault="0060758C" w:rsidP="00D11AE9">
      <w:pPr>
        <w:rPr>
          <w:rtl/>
        </w:rPr>
      </w:pPr>
    </w:p>
    <w:p w:rsidR="0060758C" w:rsidRDefault="0060758C" w:rsidP="00A1570D">
      <w:pPr>
        <w:pStyle w:val="afa"/>
        <w:keepNext/>
        <w:ind w:firstLine="0"/>
        <w:jc w:val="center"/>
        <w:rPr>
          <w:rtl/>
        </w:rPr>
      </w:pPr>
      <w:bookmarkStart w:id="192" w:name="ET_meetingend_35"/>
      <w:r w:rsidRPr="007F26B7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16:05.</w:t>
      </w:r>
      <w:r w:rsidRPr="007F26B7">
        <w:rPr>
          <w:rStyle w:val="TagStyle"/>
          <w:rtl/>
        </w:rPr>
        <w:t xml:space="preserve"> &lt;&lt; סיום &gt;&gt;</w:t>
      </w:r>
      <w:bookmarkEnd w:id="192"/>
    </w:p>
    <w:p w:rsidR="0060758C" w:rsidRPr="007F26B7" w:rsidRDefault="0060758C" w:rsidP="007F26B7">
      <w:pPr>
        <w:rPr>
          <w:rtl/>
        </w:rPr>
      </w:pPr>
    </w:p>
    <w:sectPr w:rsidR="0060758C" w:rsidRPr="007F26B7" w:rsidSect="009250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4A9" w:rsidRDefault="00E344A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4A9" w:rsidRDefault="00E344A9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4A9" w:rsidRDefault="00E344A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8C2C4C">
      <w:rPr>
        <w:rStyle w:val="af7"/>
        <w:noProof/>
        <w:rtl/>
      </w:rPr>
      <w:t>2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E344A9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E344A9" w:rsidP="00BE0137">
          <w:pPr>
            <w:ind w:firstLine="0"/>
            <w:jc w:val="left"/>
          </w:pPr>
          <w:r>
            <w:rPr>
              <w:rtl/>
            </w:rPr>
            <w:t>ישיבה מס' 391</w:t>
          </w:r>
        </w:p>
      </w:tc>
      <w:tc>
        <w:tcPr>
          <w:tcW w:w="2700" w:type="dxa"/>
        </w:tcPr>
        <w:p w:rsidR="003854EE" w:rsidRDefault="00E344A9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18/05/2026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4A9" w:rsidRDefault="00E344A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29"/>
    <w:rsid w:val="00004444"/>
    <w:rsid w:val="00006916"/>
    <w:rsid w:val="000226D1"/>
    <w:rsid w:val="000277B7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B7BAB"/>
    <w:rsid w:val="000C7A99"/>
    <w:rsid w:val="000D3C82"/>
    <w:rsid w:val="000E2B67"/>
    <w:rsid w:val="000E54FD"/>
    <w:rsid w:val="000F00C1"/>
    <w:rsid w:val="00116A3E"/>
    <w:rsid w:val="001270CE"/>
    <w:rsid w:val="00146DD9"/>
    <w:rsid w:val="00150822"/>
    <w:rsid w:val="00155D84"/>
    <w:rsid w:val="001568E1"/>
    <w:rsid w:val="00167294"/>
    <w:rsid w:val="00171E7F"/>
    <w:rsid w:val="0017779F"/>
    <w:rsid w:val="00182F1C"/>
    <w:rsid w:val="00196822"/>
    <w:rsid w:val="001A74E9"/>
    <w:rsid w:val="001B3C7C"/>
    <w:rsid w:val="001B79C5"/>
    <w:rsid w:val="001C0EA3"/>
    <w:rsid w:val="001C44DA"/>
    <w:rsid w:val="001C5429"/>
    <w:rsid w:val="001D440C"/>
    <w:rsid w:val="001F663D"/>
    <w:rsid w:val="00206DA6"/>
    <w:rsid w:val="002158D1"/>
    <w:rsid w:val="0022233A"/>
    <w:rsid w:val="00243228"/>
    <w:rsid w:val="00245249"/>
    <w:rsid w:val="00245F21"/>
    <w:rsid w:val="0024645B"/>
    <w:rsid w:val="00252230"/>
    <w:rsid w:val="00261554"/>
    <w:rsid w:val="00262858"/>
    <w:rsid w:val="002641CE"/>
    <w:rsid w:val="00272422"/>
    <w:rsid w:val="00283D7D"/>
    <w:rsid w:val="002863DC"/>
    <w:rsid w:val="00291ACD"/>
    <w:rsid w:val="00292378"/>
    <w:rsid w:val="002B3331"/>
    <w:rsid w:val="002B410F"/>
    <w:rsid w:val="002C1580"/>
    <w:rsid w:val="002C38C1"/>
    <w:rsid w:val="002D0384"/>
    <w:rsid w:val="002D5B7D"/>
    <w:rsid w:val="002F387E"/>
    <w:rsid w:val="002F66AA"/>
    <w:rsid w:val="00300869"/>
    <w:rsid w:val="00302765"/>
    <w:rsid w:val="00310572"/>
    <w:rsid w:val="0033612E"/>
    <w:rsid w:val="00341660"/>
    <w:rsid w:val="003475E7"/>
    <w:rsid w:val="00371162"/>
    <w:rsid w:val="003854EE"/>
    <w:rsid w:val="00390D1D"/>
    <w:rsid w:val="003A502B"/>
    <w:rsid w:val="003B23B0"/>
    <w:rsid w:val="003B431C"/>
    <w:rsid w:val="003C0AB0"/>
    <w:rsid w:val="003C279D"/>
    <w:rsid w:val="003C5F19"/>
    <w:rsid w:val="003D275C"/>
    <w:rsid w:val="003D6D0C"/>
    <w:rsid w:val="003E1A78"/>
    <w:rsid w:val="003E4C9C"/>
    <w:rsid w:val="003E5420"/>
    <w:rsid w:val="003F0A5F"/>
    <w:rsid w:val="003F72F7"/>
    <w:rsid w:val="00410BC6"/>
    <w:rsid w:val="0042361C"/>
    <w:rsid w:val="00424C94"/>
    <w:rsid w:val="0043243C"/>
    <w:rsid w:val="00440D3D"/>
    <w:rsid w:val="00451B3A"/>
    <w:rsid w:val="00454DB9"/>
    <w:rsid w:val="0045664E"/>
    <w:rsid w:val="004616DD"/>
    <w:rsid w:val="00477E1F"/>
    <w:rsid w:val="004B0A65"/>
    <w:rsid w:val="004B0FFF"/>
    <w:rsid w:val="004B1BE9"/>
    <w:rsid w:val="004B23DC"/>
    <w:rsid w:val="004B3111"/>
    <w:rsid w:val="004B7AC7"/>
    <w:rsid w:val="004B7AE1"/>
    <w:rsid w:val="004D2026"/>
    <w:rsid w:val="004D76F4"/>
    <w:rsid w:val="00500C0C"/>
    <w:rsid w:val="00504760"/>
    <w:rsid w:val="0051554F"/>
    <w:rsid w:val="00515A49"/>
    <w:rsid w:val="00520AEE"/>
    <w:rsid w:val="005278E4"/>
    <w:rsid w:val="00551AFF"/>
    <w:rsid w:val="0056226C"/>
    <w:rsid w:val="00576376"/>
    <w:rsid w:val="005911B3"/>
    <w:rsid w:val="00591FE2"/>
    <w:rsid w:val="00596190"/>
    <w:rsid w:val="005A342D"/>
    <w:rsid w:val="005B538A"/>
    <w:rsid w:val="005C363E"/>
    <w:rsid w:val="005D61F3"/>
    <w:rsid w:val="005E3ADA"/>
    <w:rsid w:val="0060758C"/>
    <w:rsid w:val="00607825"/>
    <w:rsid w:val="00611BF7"/>
    <w:rsid w:val="00615F7E"/>
    <w:rsid w:val="006521ED"/>
    <w:rsid w:val="00665DD8"/>
    <w:rsid w:val="00674431"/>
    <w:rsid w:val="00675874"/>
    <w:rsid w:val="006868DA"/>
    <w:rsid w:val="006A035F"/>
    <w:rsid w:val="006A0CB7"/>
    <w:rsid w:val="006A6CF5"/>
    <w:rsid w:val="006D268B"/>
    <w:rsid w:val="006E4E4D"/>
    <w:rsid w:val="00702755"/>
    <w:rsid w:val="00703189"/>
    <w:rsid w:val="00715CA7"/>
    <w:rsid w:val="007237A0"/>
    <w:rsid w:val="00726D8F"/>
    <w:rsid w:val="00727A02"/>
    <w:rsid w:val="007408C3"/>
    <w:rsid w:val="00764BAA"/>
    <w:rsid w:val="007E5FE1"/>
    <w:rsid w:val="007F26B7"/>
    <w:rsid w:val="007F6EE9"/>
    <w:rsid w:val="00811806"/>
    <w:rsid w:val="008306A7"/>
    <w:rsid w:val="00833CFC"/>
    <w:rsid w:val="00836B57"/>
    <w:rsid w:val="00841223"/>
    <w:rsid w:val="00846BE9"/>
    <w:rsid w:val="00850498"/>
    <w:rsid w:val="00853CEC"/>
    <w:rsid w:val="0085514C"/>
    <w:rsid w:val="0086178C"/>
    <w:rsid w:val="00872F66"/>
    <w:rsid w:val="008A7DD8"/>
    <w:rsid w:val="008B1423"/>
    <w:rsid w:val="008B38BE"/>
    <w:rsid w:val="008C2C4C"/>
    <w:rsid w:val="008C315C"/>
    <w:rsid w:val="008C341C"/>
    <w:rsid w:val="008D1DFB"/>
    <w:rsid w:val="008F7348"/>
    <w:rsid w:val="00914904"/>
    <w:rsid w:val="0092207C"/>
    <w:rsid w:val="00925027"/>
    <w:rsid w:val="0093511B"/>
    <w:rsid w:val="00945E6A"/>
    <w:rsid w:val="00946460"/>
    <w:rsid w:val="009476A5"/>
    <w:rsid w:val="0095058E"/>
    <w:rsid w:val="009515F0"/>
    <w:rsid w:val="0095443E"/>
    <w:rsid w:val="00960796"/>
    <w:rsid w:val="009635F5"/>
    <w:rsid w:val="00970775"/>
    <w:rsid w:val="00970CE0"/>
    <w:rsid w:val="00974B4E"/>
    <w:rsid w:val="009900BB"/>
    <w:rsid w:val="00993DA1"/>
    <w:rsid w:val="009B50C0"/>
    <w:rsid w:val="009C35BE"/>
    <w:rsid w:val="009F0731"/>
    <w:rsid w:val="009F1518"/>
    <w:rsid w:val="00A02B20"/>
    <w:rsid w:val="00A11A5C"/>
    <w:rsid w:val="00A1570D"/>
    <w:rsid w:val="00A15971"/>
    <w:rsid w:val="00A16437"/>
    <w:rsid w:val="00A20FF3"/>
    <w:rsid w:val="00A26C6B"/>
    <w:rsid w:val="00A30441"/>
    <w:rsid w:val="00A35551"/>
    <w:rsid w:val="00A3564F"/>
    <w:rsid w:val="00A42DFE"/>
    <w:rsid w:val="00A503FC"/>
    <w:rsid w:val="00A50778"/>
    <w:rsid w:val="00A54C48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45FFB"/>
    <w:rsid w:val="00B63F8D"/>
    <w:rsid w:val="00B64BA1"/>
    <w:rsid w:val="00B751FF"/>
    <w:rsid w:val="00BB2F43"/>
    <w:rsid w:val="00BD47B7"/>
    <w:rsid w:val="00BD7D35"/>
    <w:rsid w:val="00BD7DE4"/>
    <w:rsid w:val="00BE0137"/>
    <w:rsid w:val="00C16F92"/>
    <w:rsid w:val="00C3598A"/>
    <w:rsid w:val="00C36A1D"/>
    <w:rsid w:val="00C52A96"/>
    <w:rsid w:val="00C5322E"/>
    <w:rsid w:val="00C545B9"/>
    <w:rsid w:val="00C6017B"/>
    <w:rsid w:val="00C740F3"/>
    <w:rsid w:val="00C80434"/>
    <w:rsid w:val="00C8624A"/>
    <w:rsid w:val="00C92A23"/>
    <w:rsid w:val="00C94127"/>
    <w:rsid w:val="00CA5363"/>
    <w:rsid w:val="00CB6D60"/>
    <w:rsid w:val="00CC6848"/>
    <w:rsid w:val="00CE5849"/>
    <w:rsid w:val="00CF2F50"/>
    <w:rsid w:val="00D0004F"/>
    <w:rsid w:val="00D11AE9"/>
    <w:rsid w:val="00D370B8"/>
    <w:rsid w:val="00D44998"/>
    <w:rsid w:val="00D55E2B"/>
    <w:rsid w:val="00D63230"/>
    <w:rsid w:val="00D64F6D"/>
    <w:rsid w:val="00D7575A"/>
    <w:rsid w:val="00DB1277"/>
    <w:rsid w:val="00DD6189"/>
    <w:rsid w:val="00DE496E"/>
    <w:rsid w:val="00DE4CF7"/>
    <w:rsid w:val="00E02FCD"/>
    <w:rsid w:val="00E035CE"/>
    <w:rsid w:val="00E23F44"/>
    <w:rsid w:val="00E25E6C"/>
    <w:rsid w:val="00E344A9"/>
    <w:rsid w:val="00E53A84"/>
    <w:rsid w:val="00E550D6"/>
    <w:rsid w:val="00E56AC8"/>
    <w:rsid w:val="00E6097E"/>
    <w:rsid w:val="00E60981"/>
    <w:rsid w:val="00E656A2"/>
    <w:rsid w:val="00E70603"/>
    <w:rsid w:val="00E91BC3"/>
    <w:rsid w:val="00E97C82"/>
    <w:rsid w:val="00EA1C29"/>
    <w:rsid w:val="00EA46D4"/>
    <w:rsid w:val="00EC3A7C"/>
    <w:rsid w:val="00ED1A98"/>
    <w:rsid w:val="00ED7FC3"/>
    <w:rsid w:val="00EE5F9F"/>
    <w:rsid w:val="00EE6AC0"/>
    <w:rsid w:val="00F104A7"/>
    <w:rsid w:val="00F30855"/>
    <w:rsid w:val="00F33902"/>
    <w:rsid w:val="00F45B06"/>
    <w:rsid w:val="00F506F2"/>
    <w:rsid w:val="00F51DF9"/>
    <w:rsid w:val="00F53584"/>
    <w:rsid w:val="00F63084"/>
    <w:rsid w:val="00F84EE2"/>
    <w:rsid w:val="00FB4506"/>
    <w:rsid w:val="00FC46CB"/>
    <w:rsid w:val="00FD1BF2"/>
    <w:rsid w:val="00FD225E"/>
    <w:rsid w:val="00FE3127"/>
    <w:rsid w:val="00FE3474"/>
    <w:rsid w:val="00FE53BE"/>
    <w:rsid w:val="00FE5B2D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204461"/>
  <w15:docId w15:val="{2EDC3119-72BC-4371-B648-9847F0BB6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925027"/>
    <w:rPr>
      <w:rFonts w:cs="Arial"/>
      <w:bCs w:val="0"/>
      <w:vanish/>
      <w:color w:val="010000"/>
      <w:bdr w:val="single" w:sz="4" w:space="0" w:color="FF66FF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FE3127"/>
    <w:pPr>
      <w:widowControl w:val="0"/>
      <w:ind w:left="340" w:firstLine="0"/>
      <w:contextualSpacing/>
      <w:jc w:val="left"/>
    </w:pPr>
    <w:rPr>
      <w:rFonts w:ascii="David" w:eastAsiaTheme="minorHAnsi" w:hAnsi="David" w:cs="David"/>
      <w:sz w:val="26"/>
      <w:szCs w:val="26"/>
    </w:rPr>
  </w:style>
  <w:style w:type="paragraph" w:styleId="TOC1">
    <w:name w:val="toc 1"/>
    <w:basedOn w:val="a"/>
    <w:next w:val="a"/>
    <w:autoRedefine/>
    <w:uiPriority w:val="39"/>
    <w:unhideWhenUsed/>
    <w:rsid w:val="00A1570D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A1570D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A1570D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A1570D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A1570D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A1570D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A1570D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A1570D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A1570D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A1570D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1338</Words>
  <Characters>6694</Characters>
  <Application>Microsoft Office Word</Application>
  <DocSecurity>0</DocSecurity>
  <Lines>55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86</cp:revision>
  <cp:lastPrinted>1899-12-31T22:00:00Z</cp:lastPrinted>
  <dcterms:created xsi:type="dcterms:W3CDTF">2018-05-03T11:21:00Z</dcterms:created>
  <dcterms:modified xsi:type="dcterms:W3CDTF">2026-05-18T16:14:00Z</dcterms:modified>
</cp:coreProperties>
</file>