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1CD" w:rsidRDefault="00DC7A3A" w:rsidP="007641CD">
      <w:pPr>
        <w:jc w:val="center"/>
        <w:rPr>
          <w:rFonts w:cs="David"/>
          <w:rtl/>
        </w:rPr>
      </w:pPr>
      <w:bookmarkStart w:id="0" w:name="_GoBack"/>
      <w:bookmarkEnd w:id="0"/>
      <w:r w:rsidRPr="007641CD">
        <w:rPr>
          <w:rFonts w:cs="David" w:hint="cs"/>
          <w:noProof/>
        </w:rPr>
        <w:drawing>
          <wp:inline distT="0" distB="0" distL="0" distR="0" wp14:anchorId="75E90C32" wp14:editId="0885D187">
            <wp:extent cx="652145" cy="798830"/>
            <wp:effectExtent l="0" t="0" r="0" b="1270"/>
            <wp:docPr id="1" name="תמונה 1" title="סמל הכנס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2145" cy="798830"/>
                    </a:xfrm>
                    <a:prstGeom prst="rect">
                      <a:avLst/>
                    </a:prstGeom>
                    <a:noFill/>
                    <a:ln>
                      <a:noFill/>
                    </a:ln>
                  </pic:spPr>
                </pic:pic>
              </a:graphicData>
            </a:graphic>
          </wp:inline>
        </w:drawing>
      </w:r>
    </w:p>
    <w:p w:rsidR="00EE7EB1" w:rsidRPr="00A37A25" w:rsidRDefault="00EE7EB1" w:rsidP="007641CD">
      <w:pPr>
        <w:jc w:val="center"/>
        <w:rPr>
          <w:rFonts w:cs="Guttman Hatzvi"/>
          <w:b/>
          <w:bCs/>
          <w:rtl/>
        </w:rPr>
      </w:pPr>
      <w:r w:rsidRPr="00A37A25">
        <w:rPr>
          <w:rFonts w:cs="Guttman Hatzvi" w:hint="cs"/>
          <w:b/>
          <w:bCs/>
          <w:rtl/>
        </w:rPr>
        <w:t>ה</w:t>
      </w:r>
      <w:r w:rsidR="002773D8">
        <w:rPr>
          <w:rFonts w:cs="Guttman Hatzvi" w:hint="cs"/>
          <w:b/>
          <w:bCs/>
          <w:rtl/>
        </w:rPr>
        <w:t xml:space="preserve"> </w:t>
      </w:r>
      <w:r w:rsidRPr="00A37A25">
        <w:rPr>
          <w:rFonts w:cs="Guttman Hatzvi" w:hint="cs"/>
          <w:b/>
          <w:bCs/>
          <w:rtl/>
        </w:rPr>
        <w:t>כ</w:t>
      </w:r>
      <w:r w:rsidR="002773D8">
        <w:rPr>
          <w:rFonts w:cs="Guttman Hatzvi" w:hint="cs"/>
          <w:b/>
          <w:bCs/>
          <w:rtl/>
        </w:rPr>
        <w:t xml:space="preserve"> </w:t>
      </w:r>
      <w:r w:rsidRPr="00A37A25">
        <w:rPr>
          <w:rFonts w:cs="Guttman Hatzvi" w:hint="cs"/>
          <w:b/>
          <w:bCs/>
          <w:rtl/>
        </w:rPr>
        <w:t>נ</w:t>
      </w:r>
      <w:r w:rsidR="002773D8">
        <w:rPr>
          <w:rFonts w:cs="Guttman Hatzvi" w:hint="cs"/>
          <w:b/>
          <w:bCs/>
          <w:rtl/>
        </w:rPr>
        <w:t xml:space="preserve"> </w:t>
      </w:r>
      <w:r w:rsidRPr="00A37A25">
        <w:rPr>
          <w:rFonts w:cs="Guttman Hatzvi" w:hint="cs"/>
          <w:b/>
          <w:bCs/>
          <w:rtl/>
        </w:rPr>
        <w:t>ס</w:t>
      </w:r>
      <w:r w:rsidR="002773D8">
        <w:rPr>
          <w:rFonts w:cs="Guttman Hatzvi" w:hint="cs"/>
          <w:b/>
          <w:bCs/>
          <w:rtl/>
        </w:rPr>
        <w:t xml:space="preserve"> </w:t>
      </w:r>
      <w:r w:rsidRPr="00A37A25">
        <w:rPr>
          <w:rFonts w:cs="Guttman Hatzvi" w:hint="cs"/>
          <w:b/>
          <w:bCs/>
          <w:rtl/>
        </w:rPr>
        <w:t>ת</w:t>
      </w:r>
    </w:p>
    <w:p w:rsidR="00724070" w:rsidRPr="00201676" w:rsidRDefault="00724070" w:rsidP="00494374">
      <w:pPr>
        <w:jc w:val="both"/>
        <w:rPr>
          <w:rFonts w:cs="David"/>
          <w:rtl/>
        </w:rPr>
      </w:pPr>
    </w:p>
    <w:p w:rsidR="007641CD" w:rsidRPr="00A37A25" w:rsidRDefault="00724070" w:rsidP="007641CD">
      <w:pPr>
        <w:jc w:val="center"/>
        <w:rPr>
          <w:rFonts w:cs="Guttman Hatzvi"/>
          <w:b/>
          <w:bCs/>
          <w:sz w:val="80"/>
          <w:szCs w:val="80"/>
          <w:rtl/>
        </w:rPr>
      </w:pPr>
      <w:r w:rsidRPr="00A37A25">
        <w:rPr>
          <w:rFonts w:cs="Guttman Hatzvi" w:hint="cs"/>
          <w:b/>
          <w:bCs/>
          <w:sz w:val="80"/>
          <w:szCs w:val="80"/>
          <w:rtl/>
        </w:rPr>
        <w:t xml:space="preserve">מסקנות </w:t>
      </w:r>
    </w:p>
    <w:p w:rsidR="00724070" w:rsidRPr="00A37A25" w:rsidRDefault="006D0E78" w:rsidP="00627584">
      <w:pPr>
        <w:jc w:val="center"/>
        <w:rPr>
          <w:rFonts w:cs="Guttman Hatzvi"/>
          <w:sz w:val="50"/>
          <w:szCs w:val="50"/>
          <w:rtl/>
        </w:rPr>
      </w:pPr>
      <w:bookmarkStart w:id="1" w:name="CommitteeName"/>
      <w:r>
        <w:rPr>
          <w:rFonts w:cs="Guttman Hatzvi" w:hint="cs"/>
          <w:sz w:val="50"/>
          <w:szCs w:val="50"/>
          <w:rtl/>
        </w:rPr>
        <w:t>ועדת הפנים והגנת הסביבה</w:t>
      </w:r>
      <w:bookmarkEnd w:id="1"/>
    </w:p>
    <w:p w:rsidR="00724070" w:rsidRPr="00EE7EB1" w:rsidRDefault="00724070" w:rsidP="00067D2C">
      <w:pPr>
        <w:jc w:val="center"/>
        <w:rPr>
          <w:rFonts w:cs="Guttman Hatzvi"/>
          <w:b/>
          <w:bCs/>
          <w:sz w:val="36"/>
          <w:szCs w:val="36"/>
          <w:rtl/>
        </w:rPr>
      </w:pPr>
      <w:r w:rsidRPr="00EE7EB1">
        <w:rPr>
          <w:rFonts w:cs="Guttman Hatzvi" w:hint="cs"/>
          <w:b/>
          <w:bCs/>
          <w:sz w:val="36"/>
          <w:szCs w:val="36"/>
          <w:rtl/>
        </w:rPr>
        <w:t xml:space="preserve">בעקבות </w:t>
      </w:r>
      <w:r w:rsidR="00067D2C">
        <w:rPr>
          <w:rFonts w:cs="Guttman Hatzvi" w:hint="cs"/>
          <w:b/>
          <w:bCs/>
          <w:sz w:val="36"/>
          <w:szCs w:val="36"/>
          <w:rtl/>
        </w:rPr>
        <w:t>החלטה על דיון מהיר</w:t>
      </w:r>
    </w:p>
    <w:p w:rsidR="00724070" w:rsidRDefault="00724070" w:rsidP="00724070">
      <w:pPr>
        <w:jc w:val="center"/>
        <w:rPr>
          <w:rFonts w:cs="David"/>
          <w:sz w:val="72"/>
          <w:szCs w:val="72"/>
          <w:rtl/>
        </w:rPr>
      </w:pPr>
    </w:p>
    <w:p w:rsidR="00C874E1" w:rsidRDefault="00C874E1" w:rsidP="006D0E78">
      <w:pPr>
        <w:jc w:val="both"/>
        <w:rPr>
          <w:rFonts w:cs="David"/>
          <w:b/>
          <w:bCs/>
          <w:rtl/>
        </w:rPr>
        <w:sectPr w:rsidR="00C874E1" w:rsidSect="00EE7EB1">
          <w:headerReference w:type="even" r:id="rId11"/>
          <w:headerReference w:type="default" r:id="rId12"/>
          <w:footerReference w:type="even" r:id="rId13"/>
          <w:footerReference w:type="default" r:id="rId14"/>
          <w:headerReference w:type="first" r:id="rId15"/>
          <w:footerReference w:type="first" r:id="rId16"/>
          <w:pgSz w:w="11906" w:h="16838"/>
          <w:pgMar w:top="567" w:right="1797" w:bottom="1440" w:left="1797" w:header="709" w:footer="709" w:gutter="0"/>
          <w:cols w:space="708"/>
          <w:bidi/>
          <w:rtlGutter/>
          <w:docGrid w:linePitch="360"/>
        </w:sectPr>
      </w:pPr>
    </w:p>
    <w:p w:rsidR="00C874E1" w:rsidRDefault="00AD7966" w:rsidP="00C874E1">
      <w:pPr>
        <w:jc w:val="both"/>
        <w:rPr>
          <w:rFonts w:cs="David"/>
          <w:b/>
          <w:bCs/>
        </w:rPr>
      </w:pPr>
      <w:r w:rsidRPr="00350538">
        <w:rPr>
          <w:rFonts w:cs="David" w:hint="cs"/>
          <w:b/>
          <w:bCs/>
          <w:rtl/>
        </w:rPr>
        <w:t xml:space="preserve">הכנסת </w:t>
      </w:r>
      <w:bookmarkStart w:id="2" w:name="Knesset"/>
      <w:r>
        <w:rPr>
          <w:rFonts w:cs="David" w:hint="cs"/>
          <w:b/>
          <w:bCs/>
          <w:rtl/>
        </w:rPr>
        <w:t>העשרים וארבע</w:t>
      </w:r>
      <w:bookmarkEnd w:id="2"/>
      <w:r w:rsidR="00C874E1">
        <w:rPr>
          <w:rFonts w:cs="David" w:hint="cs"/>
          <w:b/>
          <w:bCs/>
          <w:rtl/>
        </w:rPr>
        <w:tab/>
      </w:r>
      <w:r w:rsidR="00C874E1">
        <w:rPr>
          <w:rFonts w:cs="David" w:hint="cs"/>
          <w:b/>
          <w:bCs/>
          <w:rtl/>
        </w:rPr>
        <w:tab/>
      </w:r>
    </w:p>
    <w:p w:rsidR="00AD7966" w:rsidRPr="00350538" w:rsidRDefault="00605DFF" w:rsidP="00605DFF">
      <w:pPr>
        <w:jc w:val="both"/>
        <w:rPr>
          <w:rFonts w:cs="David"/>
          <w:b/>
          <w:bCs/>
          <w:rtl/>
        </w:rPr>
      </w:pPr>
      <w:r>
        <w:rPr>
          <w:rFonts w:cs="David" w:hint="cs"/>
          <w:b/>
          <w:bCs/>
          <w:rtl/>
        </w:rPr>
        <w:t xml:space="preserve">מושב </w:t>
      </w:r>
      <w:bookmarkStart w:id="3" w:name="Plenum"/>
      <w:r>
        <w:rPr>
          <w:rFonts w:cs="David" w:hint="cs"/>
          <w:b/>
          <w:bCs/>
          <w:rtl/>
        </w:rPr>
        <w:t>שני</w:t>
      </w:r>
      <w:bookmarkEnd w:id="3"/>
      <w:r w:rsidR="002773D8" w:rsidRPr="00350538">
        <w:rPr>
          <w:rFonts w:cs="David" w:hint="cs"/>
          <w:b/>
          <w:bCs/>
          <w:rtl/>
        </w:rPr>
        <w:tab/>
      </w:r>
      <w:r w:rsidR="002773D8" w:rsidRPr="00350538">
        <w:rPr>
          <w:rFonts w:cs="David" w:hint="cs"/>
          <w:b/>
          <w:bCs/>
          <w:rtl/>
        </w:rPr>
        <w:tab/>
      </w:r>
      <w:r w:rsidR="002773D8" w:rsidRPr="00350538">
        <w:rPr>
          <w:rFonts w:cs="David" w:hint="cs"/>
          <w:b/>
          <w:bCs/>
          <w:rtl/>
        </w:rPr>
        <w:tab/>
      </w:r>
      <w:r w:rsidR="00AD7966" w:rsidRPr="00350538">
        <w:rPr>
          <w:rFonts w:cs="David" w:hint="cs"/>
          <w:b/>
          <w:bCs/>
          <w:rtl/>
        </w:rPr>
        <w:t xml:space="preserve"> </w:t>
      </w:r>
      <w:r w:rsidR="002773D8" w:rsidRPr="00350538">
        <w:rPr>
          <w:rFonts w:cs="David" w:hint="eastAsia"/>
          <w:b/>
          <w:bCs/>
          <w:rtl/>
        </w:rPr>
        <w:t>‏</w:t>
      </w:r>
      <w:r w:rsidR="002773D8" w:rsidRPr="00350538">
        <w:rPr>
          <w:rFonts w:cs="David"/>
          <w:b/>
          <w:bCs/>
          <w:rtl/>
        </w:rPr>
        <w:t xml:space="preserve"> </w:t>
      </w:r>
    </w:p>
    <w:p w:rsidR="00C874E1" w:rsidRDefault="00C874E1" w:rsidP="00C874E1">
      <w:pPr>
        <w:jc w:val="right"/>
        <w:rPr>
          <w:rFonts w:cs="David"/>
          <w:b/>
          <w:bCs/>
        </w:rPr>
      </w:pPr>
      <w:bookmarkStart w:id="4" w:name="Heb_Date"/>
      <w:r>
        <w:rPr>
          <w:rFonts w:cs="David" w:hint="cs"/>
          <w:b/>
          <w:bCs/>
          <w:rtl/>
        </w:rPr>
        <w:t xml:space="preserve">כ"א באדר א' </w:t>
      </w:r>
      <w:proofErr w:type="spellStart"/>
      <w:r>
        <w:rPr>
          <w:rFonts w:cs="David" w:hint="cs"/>
          <w:b/>
          <w:bCs/>
          <w:rtl/>
        </w:rPr>
        <w:t>התשפ"ב</w:t>
      </w:r>
      <w:bookmarkEnd w:id="4"/>
      <w:proofErr w:type="spellEnd"/>
    </w:p>
    <w:p w:rsidR="00C874E1" w:rsidRDefault="002773D8" w:rsidP="00C952EC">
      <w:pPr>
        <w:jc w:val="right"/>
        <w:rPr>
          <w:rFonts w:cs="David"/>
          <w:b/>
          <w:bCs/>
        </w:rPr>
      </w:pPr>
      <w:bookmarkStart w:id="5" w:name="Eng_Date"/>
      <w:r>
        <w:rPr>
          <w:rFonts w:cs="David" w:hint="eastAsia"/>
          <w:b/>
          <w:bCs/>
          <w:rtl/>
        </w:rPr>
        <w:t>22 בפברואר 2022</w:t>
      </w:r>
      <w:bookmarkEnd w:id="5"/>
    </w:p>
    <w:p w:rsidR="00C952EC" w:rsidRDefault="00C952EC" w:rsidP="00C952EC">
      <w:pPr>
        <w:jc w:val="center"/>
        <w:rPr>
          <w:rFonts w:cs="David"/>
          <w:b/>
          <w:bCs/>
          <w:rtl/>
        </w:rPr>
        <w:sectPr w:rsidR="00C952EC" w:rsidSect="00C874E1">
          <w:type w:val="continuous"/>
          <w:pgSz w:w="11906" w:h="16838"/>
          <w:pgMar w:top="567" w:right="1797" w:bottom="1440" w:left="1797" w:header="709" w:footer="709" w:gutter="0"/>
          <w:cols w:num="2" w:space="708"/>
          <w:bidi/>
          <w:rtlGutter/>
          <w:docGrid w:linePitch="360"/>
        </w:sectPr>
      </w:pPr>
    </w:p>
    <w:p w:rsidR="008B10E5" w:rsidRDefault="008B10E5" w:rsidP="00C874E1">
      <w:pPr>
        <w:jc w:val="center"/>
        <w:rPr>
          <w:rFonts w:cs="David"/>
          <w:b/>
          <w:bCs/>
        </w:rPr>
      </w:pPr>
    </w:p>
    <w:p w:rsidR="00D12FC2" w:rsidRDefault="00AD7966" w:rsidP="002B3D1E">
      <w:pPr>
        <w:jc w:val="center"/>
        <w:rPr>
          <w:rFonts w:cs="David"/>
          <w:b/>
          <w:bCs/>
          <w:rtl/>
        </w:rPr>
      </w:pPr>
      <w:bookmarkStart w:id="6" w:name="TitleSubjectAndPM"/>
      <w:r>
        <w:rPr>
          <w:rFonts w:cs="David" w:hint="cs"/>
          <w:b/>
          <w:bCs/>
          <w:rtl/>
        </w:rPr>
        <w:t>דיון מהיר בנושא:</w:t>
      </w:r>
    </w:p>
    <w:p w:rsidR="006D0E78" w:rsidRDefault="00AD7966" w:rsidP="002B3D1E">
      <w:pPr>
        <w:jc w:val="center"/>
        <w:rPr>
          <w:rFonts w:cs="David"/>
          <w:b/>
          <w:bCs/>
          <w:rtl/>
        </w:rPr>
      </w:pPr>
      <w:r>
        <w:rPr>
          <w:rFonts w:cs="David" w:hint="cs"/>
          <w:b/>
          <w:bCs/>
          <w:rtl/>
        </w:rPr>
        <w:t xml:space="preserve"> "מחדל הטיפול בפסולת בנייה" </w:t>
      </w:r>
      <w:r>
        <w:br/>
      </w:r>
      <w:r>
        <w:rPr>
          <w:rFonts w:cs="David" w:hint="cs"/>
          <w:b/>
          <w:bCs/>
          <w:rtl/>
        </w:rPr>
        <w:t xml:space="preserve">של חברי הכנסת: יוראי להב הרצנו, אלון טל ורם שפע </w:t>
      </w:r>
      <w:r>
        <w:br/>
      </w:r>
      <w:r>
        <w:rPr>
          <w:rFonts w:cs="David" w:hint="cs"/>
          <w:b/>
          <w:bCs/>
          <w:rtl/>
        </w:rPr>
        <w:t xml:space="preserve"> </w:t>
      </w:r>
      <w:r>
        <w:br/>
      </w:r>
      <w:bookmarkEnd w:id="6"/>
    </w:p>
    <w:p w:rsidR="006D0E78" w:rsidRPr="00A47A09" w:rsidRDefault="006D0E78" w:rsidP="00CA0E20">
      <w:pPr>
        <w:spacing w:after="120"/>
        <w:jc w:val="both"/>
        <w:rPr>
          <w:rFonts w:cs="David"/>
          <w:b/>
          <w:bCs/>
          <w:sz w:val="26"/>
          <w:szCs w:val="26"/>
          <w:rtl/>
        </w:rPr>
      </w:pPr>
      <w:r>
        <w:rPr>
          <w:rFonts w:cs="David"/>
          <w:sz w:val="26"/>
          <w:szCs w:val="26"/>
          <w:rtl/>
        </w:rPr>
        <w:t xml:space="preserve">ביום </w:t>
      </w:r>
      <w:bookmarkStart w:id="7" w:name="CmtSessionDate_Heb"/>
      <w:r>
        <w:rPr>
          <w:rFonts w:cs="David" w:hint="cs"/>
          <w:sz w:val="26"/>
          <w:szCs w:val="26"/>
          <w:rtl/>
        </w:rPr>
        <w:t xml:space="preserve">י"ד באדר א' </w:t>
      </w:r>
      <w:proofErr w:type="spellStart"/>
      <w:r>
        <w:rPr>
          <w:rFonts w:cs="David" w:hint="cs"/>
          <w:sz w:val="26"/>
          <w:szCs w:val="26"/>
          <w:rtl/>
        </w:rPr>
        <w:t>התשפ"ב</w:t>
      </w:r>
      <w:bookmarkEnd w:id="7"/>
      <w:proofErr w:type="spellEnd"/>
      <w:r w:rsidR="00067D2C">
        <w:rPr>
          <w:rFonts w:cs="David" w:hint="cs"/>
          <w:sz w:val="26"/>
          <w:szCs w:val="26"/>
          <w:rtl/>
        </w:rPr>
        <w:t xml:space="preserve"> (</w:t>
      </w:r>
      <w:bookmarkStart w:id="8" w:name="CmtSessionDate_Eng"/>
      <w:r>
        <w:rPr>
          <w:rFonts w:cs="David" w:hint="cs"/>
          <w:sz w:val="26"/>
          <w:szCs w:val="26"/>
          <w:rtl/>
        </w:rPr>
        <w:t>15 בפברואר 2022</w:t>
      </w:r>
      <w:bookmarkEnd w:id="8"/>
      <w:r w:rsidR="00067D2C">
        <w:rPr>
          <w:rFonts w:cs="David" w:hint="cs"/>
          <w:sz w:val="26"/>
          <w:szCs w:val="26"/>
          <w:rtl/>
        </w:rPr>
        <w:t>)</w:t>
      </w:r>
      <w:r w:rsidR="00067D2C">
        <w:rPr>
          <w:rFonts w:cs="David"/>
          <w:sz w:val="26"/>
          <w:szCs w:val="26"/>
          <w:rtl/>
        </w:rPr>
        <w:t xml:space="preserve"> </w:t>
      </w:r>
      <w:r w:rsidR="00067D2C">
        <w:rPr>
          <w:rFonts w:cs="David" w:hint="cs"/>
          <w:sz w:val="26"/>
          <w:szCs w:val="26"/>
          <w:rtl/>
        </w:rPr>
        <w:t>הת</w:t>
      </w:r>
      <w:r w:rsidR="00A47A09">
        <w:rPr>
          <w:rFonts w:cs="David" w:hint="cs"/>
          <w:sz w:val="26"/>
          <w:szCs w:val="26"/>
          <w:rtl/>
        </w:rPr>
        <w:t xml:space="preserve">כנסה הוועדה לדיון ולהסקת מסקנות </w:t>
      </w:r>
      <w:r w:rsidR="00D12FC2">
        <w:rPr>
          <w:rFonts w:cs="David" w:hint="cs"/>
          <w:sz w:val="26"/>
          <w:szCs w:val="26"/>
          <w:rtl/>
        </w:rPr>
        <w:t xml:space="preserve">בנושא מחדל הטיפול בפסולת בנייה של חברי הכנסת יוראי להב הרצנו, אלון טל ורם שפע. </w:t>
      </w:r>
    </w:p>
    <w:p w:rsidR="008A48EC" w:rsidRDefault="008A48EC" w:rsidP="00CA0E20">
      <w:pPr>
        <w:spacing w:after="120"/>
        <w:jc w:val="both"/>
        <w:rPr>
          <w:rFonts w:cs="David"/>
          <w:sz w:val="26"/>
          <w:szCs w:val="26"/>
          <w:rtl/>
        </w:rPr>
      </w:pPr>
      <w:r w:rsidRPr="00D12FC2">
        <w:rPr>
          <w:rFonts w:cs="David" w:hint="cs"/>
          <w:sz w:val="26"/>
          <w:szCs w:val="26"/>
          <w:rtl/>
        </w:rPr>
        <w:t>בישיבה השתתפו:</w:t>
      </w:r>
      <w:r w:rsidR="00D12FC2">
        <w:rPr>
          <w:rFonts w:cs="David" w:hint="cs"/>
          <w:sz w:val="26"/>
          <w:szCs w:val="26"/>
          <w:rtl/>
        </w:rPr>
        <w:t xml:space="preserve"> נציגי המשרד להגנת הסביבה, ראש מועצת גזר, ראש המועצה האזורית ברנר, התאחדות הקבלנים, התאחדות </w:t>
      </w:r>
      <w:proofErr w:type="spellStart"/>
      <w:r w:rsidR="0053294A">
        <w:rPr>
          <w:rFonts w:cs="David" w:hint="cs"/>
          <w:sz w:val="26"/>
          <w:szCs w:val="26"/>
          <w:rtl/>
        </w:rPr>
        <w:t>משנעי</w:t>
      </w:r>
      <w:proofErr w:type="spellEnd"/>
      <w:r w:rsidR="0053294A">
        <w:rPr>
          <w:rFonts w:cs="David" w:hint="cs"/>
          <w:sz w:val="26"/>
          <w:szCs w:val="26"/>
          <w:rtl/>
        </w:rPr>
        <w:t xml:space="preserve"> הפסולת, </w:t>
      </w:r>
      <w:r w:rsidR="00D12FC2">
        <w:rPr>
          <w:rFonts w:cs="David" w:hint="cs"/>
          <w:sz w:val="26"/>
          <w:szCs w:val="26"/>
          <w:rtl/>
        </w:rPr>
        <w:t>התאחדות קבלני השיפוצים</w:t>
      </w:r>
      <w:r w:rsidR="0053294A">
        <w:rPr>
          <w:rFonts w:cs="David" w:hint="cs"/>
          <w:sz w:val="26"/>
          <w:szCs w:val="26"/>
          <w:rtl/>
        </w:rPr>
        <w:t xml:space="preserve"> וארגון אדם טבע ודין.</w:t>
      </w:r>
    </w:p>
    <w:p w:rsidR="00D12FC2" w:rsidRDefault="00622D77" w:rsidP="00CA0E20">
      <w:pPr>
        <w:spacing w:after="120"/>
        <w:jc w:val="both"/>
        <w:rPr>
          <w:rFonts w:cs="David"/>
          <w:sz w:val="26"/>
          <w:szCs w:val="26"/>
          <w:rtl/>
        </w:rPr>
      </w:pPr>
      <w:r>
        <w:rPr>
          <w:rFonts w:cs="David" w:hint="cs"/>
          <w:sz w:val="26"/>
          <w:szCs w:val="26"/>
          <w:rtl/>
        </w:rPr>
        <w:t xml:space="preserve">חברי הכנסת המציעים אמרו </w:t>
      </w:r>
      <w:r w:rsidR="008B0920">
        <w:rPr>
          <w:rFonts w:cs="David" w:hint="cs"/>
          <w:sz w:val="26"/>
          <w:szCs w:val="26"/>
          <w:rtl/>
        </w:rPr>
        <w:t>כי בחודש מאי 2021 התפרסם דו"ח של מבקר המדינה העוסק  בטיפול המשרד בנושא פסולת בניין.  הדו"ח מציג שורת ממצאים קשים ביותר המצביעים על חידלון מוחלט בטיפול בנושא.</w:t>
      </w:r>
      <w:r w:rsidR="008B0920" w:rsidRPr="008B0920">
        <w:rPr>
          <w:rFonts w:cs="David" w:hint="cs"/>
          <w:sz w:val="26"/>
          <w:szCs w:val="26"/>
          <w:rtl/>
        </w:rPr>
        <w:t xml:space="preserve"> </w:t>
      </w:r>
      <w:r>
        <w:rPr>
          <w:rFonts w:cs="David" w:hint="cs"/>
          <w:sz w:val="26"/>
          <w:szCs w:val="26"/>
          <w:rtl/>
        </w:rPr>
        <w:t xml:space="preserve">היקף השטחים הנפגעים הינו עצום, </w:t>
      </w:r>
      <w:r w:rsidR="00991038">
        <w:rPr>
          <w:rFonts w:cs="David" w:hint="cs"/>
          <w:sz w:val="26"/>
          <w:szCs w:val="26"/>
          <w:rtl/>
        </w:rPr>
        <w:t xml:space="preserve">לצורך המחשה של כמות הפסולת נאמר כי </w:t>
      </w:r>
      <w:r>
        <w:rPr>
          <w:rFonts w:cs="David" w:hint="cs"/>
          <w:sz w:val="26"/>
          <w:szCs w:val="26"/>
          <w:rtl/>
        </w:rPr>
        <w:t xml:space="preserve">מדובר ב-180 ק"מ של פסולת בניין </w:t>
      </w:r>
      <w:r>
        <w:rPr>
          <w:rFonts w:cs="David"/>
          <w:sz w:val="26"/>
          <w:szCs w:val="26"/>
          <w:rtl/>
        </w:rPr>
        <w:t>–</w:t>
      </w:r>
      <w:r>
        <w:rPr>
          <w:rFonts w:cs="David" w:hint="cs"/>
          <w:sz w:val="26"/>
          <w:szCs w:val="26"/>
          <w:rtl/>
        </w:rPr>
        <w:t xml:space="preserve"> </w:t>
      </w:r>
      <w:r w:rsidR="009B66E1">
        <w:rPr>
          <w:rFonts w:cs="David" w:hint="cs"/>
          <w:sz w:val="26"/>
          <w:szCs w:val="26"/>
          <w:rtl/>
        </w:rPr>
        <w:t>כ</w:t>
      </w:r>
      <w:r>
        <w:rPr>
          <w:rFonts w:cs="David" w:hint="cs"/>
          <w:sz w:val="26"/>
          <w:szCs w:val="26"/>
          <w:rtl/>
        </w:rPr>
        <w:t>אורך הדרך</w:t>
      </w:r>
      <w:r w:rsidR="009B66E1">
        <w:rPr>
          <w:rFonts w:cs="David" w:hint="cs"/>
          <w:sz w:val="26"/>
          <w:szCs w:val="26"/>
          <w:rtl/>
        </w:rPr>
        <w:t xml:space="preserve"> מבאר שבע ועד חיפה, כל שנה. האכיפה כמעט ואינה קיימת, קידום ההסדרה החוקית בנושא אינו בנמצא ומהלך החקיקה האחרון שבוצע בנושא נבלם בשנת 2018 </w:t>
      </w:r>
      <w:r w:rsidR="007367CC">
        <w:rPr>
          <w:rFonts w:cs="David" w:hint="cs"/>
          <w:sz w:val="26"/>
          <w:szCs w:val="26"/>
          <w:rtl/>
        </w:rPr>
        <w:t>עם פיזור הכנסת</w:t>
      </w:r>
      <w:r w:rsidR="00CA0E20">
        <w:rPr>
          <w:rFonts w:cs="David" w:hint="cs"/>
          <w:sz w:val="26"/>
          <w:szCs w:val="26"/>
          <w:rtl/>
        </w:rPr>
        <w:t xml:space="preserve"> ה-20</w:t>
      </w:r>
      <w:r w:rsidR="007367CC">
        <w:rPr>
          <w:rFonts w:cs="David" w:hint="cs"/>
          <w:sz w:val="26"/>
          <w:szCs w:val="26"/>
          <w:rtl/>
        </w:rPr>
        <w:t xml:space="preserve">. </w:t>
      </w:r>
    </w:p>
    <w:p w:rsidR="00A47A09" w:rsidRDefault="00A47A09" w:rsidP="00CA0E20">
      <w:pPr>
        <w:spacing w:after="120"/>
        <w:jc w:val="both"/>
        <w:rPr>
          <w:rFonts w:cs="David"/>
          <w:sz w:val="26"/>
          <w:szCs w:val="26"/>
          <w:rtl/>
        </w:rPr>
      </w:pPr>
      <w:r>
        <w:rPr>
          <w:rFonts w:cs="David" w:hint="cs"/>
          <w:sz w:val="26"/>
          <w:szCs w:val="26"/>
          <w:rtl/>
        </w:rPr>
        <w:t xml:space="preserve">ד"ר איילה אליהו ממרכז המחקר והמידע של הכנסת הציגה נתונים מהם עולה כי בישראל מיוצרת פסולת בניין  בהיקף של למעלה משישה מיליון טון בשנה. עוד עולה מהנתונים כי ישנו פער עצום בין היקף השלכת פסולת הבנייה בשטחים פתוחים בכל שנה לבין מספר פעולות האכיפה שהמשרד להגנת הסביבה מבצע בכל שנה נגד מפגעי פסולת הבנייה. </w:t>
      </w:r>
    </w:p>
    <w:p w:rsidR="006E0063" w:rsidRDefault="007367CC" w:rsidP="00CA0E20">
      <w:pPr>
        <w:spacing w:after="120"/>
        <w:jc w:val="both"/>
        <w:rPr>
          <w:rFonts w:cs="David"/>
          <w:sz w:val="26"/>
          <w:szCs w:val="26"/>
          <w:rtl/>
        </w:rPr>
      </w:pPr>
      <w:r>
        <w:rPr>
          <w:rFonts w:cs="David" w:hint="cs"/>
          <w:sz w:val="26"/>
          <w:szCs w:val="26"/>
          <w:rtl/>
        </w:rPr>
        <w:t>נטע אלול</w:t>
      </w:r>
      <w:r w:rsidR="00CA0E20">
        <w:rPr>
          <w:rFonts w:cs="David" w:hint="cs"/>
          <w:sz w:val="26"/>
          <w:szCs w:val="26"/>
          <w:rtl/>
        </w:rPr>
        <w:t xml:space="preserve">, </w:t>
      </w:r>
      <w:r>
        <w:rPr>
          <w:rFonts w:cs="David" w:hint="cs"/>
          <w:sz w:val="26"/>
          <w:szCs w:val="26"/>
          <w:rtl/>
        </w:rPr>
        <w:t xml:space="preserve"> מנהלת אגף פסולת במשרד להגנת הסביבה אמרה כי בימים אלה המשרד </w:t>
      </w:r>
      <w:r w:rsidR="006E0063">
        <w:rPr>
          <w:rFonts w:cs="David" w:hint="cs"/>
          <w:sz w:val="26"/>
          <w:szCs w:val="26"/>
          <w:rtl/>
        </w:rPr>
        <w:t xml:space="preserve">יחד עם משרדי ממשלה נוספים ורשויות מקומיות </w:t>
      </w:r>
      <w:r>
        <w:rPr>
          <w:rFonts w:cs="David" w:hint="cs"/>
          <w:sz w:val="26"/>
          <w:szCs w:val="26"/>
          <w:rtl/>
        </w:rPr>
        <w:t>עובד</w:t>
      </w:r>
      <w:r w:rsidR="006E0063">
        <w:rPr>
          <w:rFonts w:cs="David" w:hint="cs"/>
          <w:sz w:val="26"/>
          <w:szCs w:val="26"/>
          <w:rtl/>
        </w:rPr>
        <w:t>ים על קידום החוק שיסדיר את תהליכי השימוש והטיפול בפסולת בנייה ו</w:t>
      </w:r>
      <w:r w:rsidR="00CA0E20">
        <w:rPr>
          <w:rFonts w:cs="David" w:hint="cs"/>
          <w:sz w:val="26"/>
          <w:szCs w:val="26"/>
          <w:rtl/>
        </w:rPr>
        <w:t xml:space="preserve">מקווים </w:t>
      </w:r>
      <w:r w:rsidR="006E0063">
        <w:rPr>
          <w:rFonts w:cs="David" w:hint="cs"/>
          <w:sz w:val="26"/>
          <w:szCs w:val="26"/>
          <w:rtl/>
        </w:rPr>
        <w:t>לסיימו עד לסוף שנת 2022.</w:t>
      </w:r>
    </w:p>
    <w:p w:rsidR="00E31EA8" w:rsidRDefault="006E0063" w:rsidP="00CA0E20">
      <w:pPr>
        <w:spacing w:after="120"/>
        <w:jc w:val="both"/>
        <w:rPr>
          <w:rFonts w:cs="David"/>
          <w:sz w:val="26"/>
          <w:szCs w:val="26"/>
          <w:rtl/>
        </w:rPr>
      </w:pPr>
      <w:r>
        <w:rPr>
          <w:rFonts w:cs="David" w:hint="cs"/>
          <w:sz w:val="26"/>
          <w:szCs w:val="26"/>
          <w:rtl/>
        </w:rPr>
        <w:t>יוסי בר מפקד המשטרה הירוקה</w:t>
      </w:r>
      <w:r w:rsidR="00CA0E20">
        <w:rPr>
          <w:rFonts w:cs="David" w:hint="cs"/>
          <w:sz w:val="26"/>
          <w:szCs w:val="26"/>
          <w:rtl/>
        </w:rPr>
        <w:t xml:space="preserve">, </w:t>
      </w:r>
      <w:r>
        <w:rPr>
          <w:rFonts w:cs="David" w:hint="cs"/>
          <w:sz w:val="26"/>
          <w:szCs w:val="26"/>
          <w:rtl/>
        </w:rPr>
        <w:t xml:space="preserve"> אמר כי </w:t>
      </w:r>
      <w:r w:rsidR="007367CC">
        <w:rPr>
          <w:rFonts w:cs="David" w:hint="cs"/>
          <w:sz w:val="26"/>
          <w:szCs w:val="26"/>
          <w:rtl/>
        </w:rPr>
        <w:t xml:space="preserve"> </w:t>
      </w:r>
      <w:r w:rsidR="0060512A">
        <w:rPr>
          <w:rFonts w:cs="David" w:hint="cs"/>
          <w:sz w:val="26"/>
          <w:szCs w:val="26"/>
          <w:rtl/>
        </w:rPr>
        <w:t xml:space="preserve">יש </w:t>
      </w:r>
      <w:r w:rsidR="007725F3">
        <w:rPr>
          <w:rFonts w:cs="David" w:hint="cs"/>
          <w:sz w:val="26"/>
          <w:szCs w:val="26"/>
          <w:rtl/>
        </w:rPr>
        <w:t xml:space="preserve">רק </w:t>
      </w:r>
      <w:r w:rsidR="0060512A">
        <w:rPr>
          <w:rFonts w:cs="David" w:hint="cs"/>
          <w:sz w:val="26"/>
          <w:szCs w:val="26"/>
          <w:rtl/>
        </w:rPr>
        <w:t xml:space="preserve">27 מפקחים ו-6 חוקרים מדן ועד אילת, </w:t>
      </w:r>
      <w:r w:rsidR="00CA0E20">
        <w:rPr>
          <w:rFonts w:cs="David" w:hint="cs"/>
          <w:sz w:val="26"/>
          <w:szCs w:val="26"/>
          <w:rtl/>
        </w:rPr>
        <w:t xml:space="preserve">וכי הם </w:t>
      </w:r>
      <w:r w:rsidR="0060512A">
        <w:rPr>
          <w:rFonts w:cs="David" w:hint="cs"/>
          <w:sz w:val="26"/>
          <w:szCs w:val="26"/>
          <w:rtl/>
        </w:rPr>
        <w:t>מטפלים גם באתרי פסולת פיראטית של ארגוני פשע. בשנתיים האחרונות הפכה הפס</w:t>
      </w:r>
      <w:r w:rsidR="000A7DC1">
        <w:rPr>
          <w:rFonts w:cs="David" w:hint="cs"/>
          <w:sz w:val="26"/>
          <w:szCs w:val="26"/>
          <w:rtl/>
        </w:rPr>
        <w:t>ולת מנטל לנכס עבור ארגוני פשיעה</w:t>
      </w:r>
      <w:r w:rsidR="00CA0E20">
        <w:rPr>
          <w:rFonts w:cs="David" w:hint="cs"/>
          <w:sz w:val="26"/>
          <w:szCs w:val="26"/>
          <w:rtl/>
        </w:rPr>
        <w:t>. מדובר ב</w:t>
      </w:r>
      <w:r w:rsidR="000A7DC1">
        <w:rPr>
          <w:rFonts w:cs="David" w:hint="cs"/>
          <w:sz w:val="26"/>
          <w:szCs w:val="26"/>
          <w:rtl/>
        </w:rPr>
        <w:t xml:space="preserve">משאב להלבנת הון בקרב </w:t>
      </w:r>
      <w:r w:rsidR="00CA0E20">
        <w:rPr>
          <w:rFonts w:cs="David" w:hint="cs"/>
          <w:sz w:val="26"/>
          <w:szCs w:val="26"/>
          <w:rtl/>
        </w:rPr>
        <w:t xml:space="preserve">אותם ארגונים. </w:t>
      </w:r>
      <w:r w:rsidR="000A7DC1">
        <w:rPr>
          <w:rFonts w:cs="David" w:hint="cs"/>
          <w:sz w:val="26"/>
          <w:szCs w:val="26"/>
          <w:rtl/>
        </w:rPr>
        <w:t xml:space="preserve"> </w:t>
      </w:r>
    </w:p>
    <w:p w:rsidR="00E31EA8" w:rsidRDefault="00E31EA8" w:rsidP="00B978B4">
      <w:pPr>
        <w:spacing w:after="120"/>
        <w:jc w:val="both"/>
        <w:rPr>
          <w:rFonts w:cs="David"/>
          <w:sz w:val="26"/>
          <w:szCs w:val="26"/>
          <w:rtl/>
        </w:rPr>
      </w:pPr>
      <w:r>
        <w:rPr>
          <w:rFonts w:cs="David" w:hint="cs"/>
          <w:sz w:val="26"/>
          <w:szCs w:val="26"/>
          <w:rtl/>
        </w:rPr>
        <w:t>ראש מועצת גזר רותם ידלין</w:t>
      </w:r>
      <w:r w:rsidR="00CA0E20">
        <w:rPr>
          <w:rFonts w:cs="David" w:hint="cs"/>
          <w:sz w:val="26"/>
          <w:szCs w:val="26"/>
          <w:rtl/>
        </w:rPr>
        <w:t xml:space="preserve">, </w:t>
      </w:r>
      <w:r>
        <w:rPr>
          <w:rFonts w:cs="David" w:hint="cs"/>
          <w:sz w:val="26"/>
          <w:szCs w:val="26"/>
          <w:rtl/>
        </w:rPr>
        <w:t xml:space="preserve"> התייחסה לפשיעה המאורגנת באתרי הפסולת הפירטים ואמרה כי הפקחים של המועצה </w:t>
      </w:r>
      <w:r w:rsidR="00CA0E20">
        <w:rPr>
          <w:rFonts w:cs="David" w:hint="cs"/>
          <w:sz w:val="26"/>
          <w:szCs w:val="26"/>
          <w:rtl/>
        </w:rPr>
        <w:t>מתמודדים עם</w:t>
      </w:r>
      <w:r>
        <w:rPr>
          <w:rFonts w:cs="David" w:hint="cs"/>
          <w:sz w:val="26"/>
          <w:szCs w:val="26"/>
          <w:rtl/>
        </w:rPr>
        <w:t xml:space="preserve"> אנשים ששולפים מולם אקדחים</w:t>
      </w:r>
      <w:r w:rsidR="00CA0E20">
        <w:rPr>
          <w:rFonts w:cs="David" w:hint="cs"/>
          <w:sz w:val="26"/>
          <w:szCs w:val="26"/>
          <w:rtl/>
        </w:rPr>
        <w:t xml:space="preserve">. זו הסיבה שאין למועצה פקחים כי הם מפחדים ועוזבים את התפקיד. </w:t>
      </w:r>
    </w:p>
    <w:p w:rsidR="00E272B4" w:rsidRDefault="00E272B4" w:rsidP="00E31EA8">
      <w:pPr>
        <w:spacing w:after="120"/>
        <w:jc w:val="both"/>
        <w:rPr>
          <w:rFonts w:cs="David"/>
          <w:sz w:val="26"/>
          <w:szCs w:val="26"/>
          <w:rtl/>
        </w:rPr>
      </w:pPr>
    </w:p>
    <w:p w:rsidR="00E272B4" w:rsidRDefault="00E272B4" w:rsidP="00E31EA8">
      <w:pPr>
        <w:spacing w:after="120"/>
        <w:jc w:val="both"/>
        <w:rPr>
          <w:rFonts w:cs="David"/>
          <w:sz w:val="26"/>
          <w:szCs w:val="26"/>
          <w:rtl/>
        </w:rPr>
      </w:pPr>
    </w:p>
    <w:p w:rsidR="00E31EA8" w:rsidRDefault="00E31EA8" w:rsidP="00B978B4">
      <w:pPr>
        <w:spacing w:after="120"/>
        <w:jc w:val="both"/>
        <w:rPr>
          <w:rFonts w:cs="David"/>
          <w:sz w:val="26"/>
          <w:szCs w:val="26"/>
          <w:rtl/>
        </w:rPr>
      </w:pPr>
      <w:r>
        <w:rPr>
          <w:rFonts w:cs="David" w:hint="cs"/>
          <w:sz w:val="26"/>
          <w:szCs w:val="26"/>
          <w:rtl/>
        </w:rPr>
        <w:lastRenderedPageBreak/>
        <w:t xml:space="preserve">משה </w:t>
      </w:r>
      <w:proofErr w:type="spellStart"/>
      <w:r>
        <w:rPr>
          <w:rFonts w:cs="David" w:hint="cs"/>
          <w:sz w:val="26"/>
          <w:szCs w:val="26"/>
          <w:rtl/>
        </w:rPr>
        <w:t>אלטרס</w:t>
      </w:r>
      <w:proofErr w:type="spellEnd"/>
      <w:r>
        <w:rPr>
          <w:rFonts w:cs="David" w:hint="cs"/>
          <w:sz w:val="26"/>
          <w:szCs w:val="26"/>
          <w:rtl/>
        </w:rPr>
        <w:t xml:space="preserve"> מו</w:t>
      </w:r>
      <w:r w:rsidR="000273E1">
        <w:rPr>
          <w:rFonts w:cs="David" w:hint="cs"/>
          <w:sz w:val="26"/>
          <w:szCs w:val="26"/>
          <w:rtl/>
        </w:rPr>
        <w:t>ו</w:t>
      </w:r>
      <w:r>
        <w:rPr>
          <w:rFonts w:cs="David" w:hint="cs"/>
          <w:sz w:val="26"/>
          <w:szCs w:val="26"/>
          <w:rtl/>
        </w:rPr>
        <w:t xml:space="preserve">עד </w:t>
      </w:r>
      <w:proofErr w:type="spellStart"/>
      <w:r>
        <w:rPr>
          <w:rFonts w:cs="David" w:hint="cs"/>
          <w:sz w:val="26"/>
          <w:szCs w:val="26"/>
          <w:rtl/>
        </w:rPr>
        <w:t>משנעי</w:t>
      </w:r>
      <w:proofErr w:type="spellEnd"/>
      <w:r>
        <w:rPr>
          <w:rFonts w:cs="David" w:hint="cs"/>
          <w:sz w:val="26"/>
          <w:szCs w:val="26"/>
          <w:rtl/>
        </w:rPr>
        <w:t xml:space="preserve"> הפסולת</w:t>
      </w:r>
      <w:r w:rsidR="00CA0E20">
        <w:rPr>
          <w:rFonts w:cs="David" w:hint="cs"/>
          <w:sz w:val="26"/>
          <w:szCs w:val="26"/>
          <w:rtl/>
        </w:rPr>
        <w:t xml:space="preserve">, </w:t>
      </w:r>
      <w:r>
        <w:rPr>
          <w:rFonts w:cs="David" w:hint="cs"/>
          <w:sz w:val="26"/>
          <w:szCs w:val="26"/>
          <w:rtl/>
        </w:rPr>
        <w:t xml:space="preserve"> </w:t>
      </w:r>
      <w:r w:rsidR="00CA0E20">
        <w:rPr>
          <w:rFonts w:cs="David" w:hint="cs"/>
          <w:sz w:val="26"/>
          <w:szCs w:val="26"/>
          <w:rtl/>
        </w:rPr>
        <w:t>ה</w:t>
      </w:r>
      <w:r>
        <w:rPr>
          <w:rFonts w:cs="David" w:hint="cs"/>
          <w:sz w:val="26"/>
          <w:szCs w:val="26"/>
          <w:rtl/>
        </w:rPr>
        <w:t>ציע לחוקק חוק שמחייב את ראשי הרשויות לפתוח בכל רשות מקומית תחנת מעבר</w:t>
      </w:r>
      <w:r w:rsidR="00176D90">
        <w:rPr>
          <w:rFonts w:cs="David" w:hint="cs"/>
          <w:sz w:val="26"/>
          <w:szCs w:val="26"/>
          <w:rtl/>
        </w:rPr>
        <w:t>. "היום</w:t>
      </w:r>
      <w:r w:rsidR="000273E1">
        <w:rPr>
          <w:rFonts w:cs="David" w:hint="cs"/>
          <w:sz w:val="26"/>
          <w:szCs w:val="26"/>
          <w:rtl/>
        </w:rPr>
        <w:t xml:space="preserve"> כשאני מפנה פסולת בניין אני עומד שלוש שעות בתור בכניסה לאתר הפסולת. </w:t>
      </w:r>
      <w:r w:rsidR="00B978B4">
        <w:rPr>
          <w:rFonts w:cs="David" w:hint="cs"/>
          <w:sz w:val="26"/>
          <w:szCs w:val="26"/>
          <w:rtl/>
        </w:rPr>
        <w:t>פתיחת ת</w:t>
      </w:r>
      <w:r w:rsidR="000273E1">
        <w:rPr>
          <w:rFonts w:cs="David" w:hint="cs"/>
          <w:sz w:val="26"/>
          <w:szCs w:val="26"/>
          <w:rtl/>
        </w:rPr>
        <w:t>חנות</w:t>
      </w:r>
      <w:r w:rsidR="00B978B4">
        <w:rPr>
          <w:rFonts w:cs="David" w:hint="cs"/>
          <w:sz w:val="26"/>
          <w:szCs w:val="26"/>
          <w:rtl/>
        </w:rPr>
        <w:t xml:space="preserve"> נוספות יביא לירידת </w:t>
      </w:r>
      <w:r w:rsidR="000273E1">
        <w:rPr>
          <w:rFonts w:cs="David" w:hint="cs"/>
          <w:sz w:val="26"/>
          <w:szCs w:val="26"/>
          <w:rtl/>
        </w:rPr>
        <w:t xml:space="preserve">המחירים ואז </w:t>
      </w:r>
      <w:r w:rsidR="00B978B4">
        <w:rPr>
          <w:rFonts w:cs="David" w:hint="cs"/>
          <w:sz w:val="26"/>
          <w:szCs w:val="26"/>
          <w:rtl/>
        </w:rPr>
        <w:t>תרד הכדאיות</w:t>
      </w:r>
      <w:r w:rsidR="000273E1">
        <w:rPr>
          <w:rFonts w:cs="David" w:hint="cs"/>
          <w:sz w:val="26"/>
          <w:szCs w:val="26"/>
          <w:rtl/>
        </w:rPr>
        <w:t xml:space="preserve"> </w:t>
      </w:r>
      <w:r w:rsidR="00B978B4">
        <w:rPr>
          <w:rFonts w:cs="David" w:hint="cs"/>
          <w:sz w:val="26"/>
          <w:szCs w:val="26"/>
          <w:rtl/>
        </w:rPr>
        <w:t>להשליך פסולת</w:t>
      </w:r>
      <w:r w:rsidR="000273E1">
        <w:rPr>
          <w:rFonts w:cs="David" w:hint="cs"/>
          <w:sz w:val="26"/>
          <w:szCs w:val="26"/>
          <w:rtl/>
        </w:rPr>
        <w:t xml:space="preserve"> ברחובות ובשטחים פתוחים".</w:t>
      </w:r>
    </w:p>
    <w:p w:rsidR="00D12FC2" w:rsidRDefault="000273E1" w:rsidP="00B978B4">
      <w:pPr>
        <w:spacing w:after="120"/>
        <w:jc w:val="both"/>
        <w:rPr>
          <w:rFonts w:cs="David"/>
          <w:sz w:val="26"/>
          <w:szCs w:val="26"/>
          <w:rtl/>
        </w:rPr>
      </w:pPr>
      <w:r>
        <w:rPr>
          <w:rFonts w:cs="David" w:hint="cs"/>
          <w:sz w:val="26"/>
          <w:szCs w:val="26"/>
          <w:rtl/>
        </w:rPr>
        <w:t xml:space="preserve">צבי דוד סגן נשיא התאחדות </w:t>
      </w:r>
      <w:r w:rsidR="005E60EE">
        <w:rPr>
          <w:rFonts w:cs="David" w:hint="cs"/>
          <w:sz w:val="26"/>
          <w:szCs w:val="26"/>
          <w:rtl/>
        </w:rPr>
        <w:t xml:space="preserve">הקבלנים </w:t>
      </w:r>
      <w:r w:rsidR="00B978B4">
        <w:rPr>
          <w:rFonts w:cs="David" w:hint="cs"/>
          <w:sz w:val="26"/>
          <w:szCs w:val="26"/>
          <w:rtl/>
        </w:rPr>
        <w:t>ו</w:t>
      </w:r>
      <w:r w:rsidR="005E60EE">
        <w:rPr>
          <w:rFonts w:cs="David" w:hint="cs"/>
          <w:sz w:val="26"/>
          <w:szCs w:val="26"/>
          <w:rtl/>
        </w:rPr>
        <w:t>בוני הארץ</w:t>
      </w:r>
      <w:r w:rsidR="00B978B4">
        <w:rPr>
          <w:rFonts w:cs="David" w:hint="cs"/>
          <w:sz w:val="26"/>
          <w:szCs w:val="26"/>
          <w:rtl/>
        </w:rPr>
        <w:t xml:space="preserve">, </w:t>
      </w:r>
      <w:r w:rsidR="005E60EE">
        <w:rPr>
          <w:rFonts w:cs="David" w:hint="cs"/>
          <w:sz w:val="26"/>
          <w:szCs w:val="26"/>
          <w:rtl/>
        </w:rPr>
        <w:t xml:space="preserve"> </w:t>
      </w:r>
      <w:r>
        <w:rPr>
          <w:rFonts w:cs="David" w:hint="cs"/>
          <w:sz w:val="26"/>
          <w:szCs w:val="26"/>
          <w:rtl/>
        </w:rPr>
        <w:t xml:space="preserve">אמר כי על המשרד להגנת הסביבה לפנות למגזר העסקי כדי לטפל בבעיה. הבעיה </w:t>
      </w:r>
      <w:r w:rsidR="00B978B4">
        <w:rPr>
          <w:rFonts w:cs="David" w:hint="cs"/>
          <w:sz w:val="26"/>
          <w:szCs w:val="26"/>
          <w:rtl/>
        </w:rPr>
        <w:t xml:space="preserve">נעוצה </w:t>
      </w:r>
      <w:r>
        <w:rPr>
          <w:rFonts w:cs="David" w:hint="cs"/>
          <w:sz w:val="26"/>
          <w:szCs w:val="26"/>
          <w:rtl/>
        </w:rPr>
        <w:t>במדיניות</w:t>
      </w:r>
      <w:r w:rsidR="00B978B4">
        <w:rPr>
          <w:rFonts w:cs="David" w:hint="cs"/>
          <w:sz w:val="26"/>
          <w:szCs w:val="26"/>
          <w:rtl/>
        </w:rPr>
        <w:t xml:space="preserve"> </w:t>
      </w:r>
      <w:r>
        <w:rPr>
          <w:rFonts w:cs="David" w:hint="cs"/>
          <w:sz w:val="26"/>
          <w:szCs w:val="26"/>
          <w:rtl/>
        </w:rPr>
        <w:t xml:space="preserve"> </w:t>
      </w:r>
      <w:r w:rsidR="00B978B4">
        <w:rPr>
          <w:rFonts w:cs="David" w:hint="cs"/>
          <w:sz w:val="26"/>
          <w:szCs w:val="26"/>
          <w:rtl/>
        </w:rPr>
        <w:t>ויש צורך</w:t>
      </w:r>
      <w:r>
        <w:rPr>
          <w:rFonts w:cs="David" w:hint="cs"/>
          <w:sz w:val="26"/>
          <w:szCs w:val="26"/>
          <w:rtl/>
        </w:rPr>
        <w:t xml:space="preserve"> לקיים שולחנות עגולים עם התעשיינים והקבלנים ולסגור את המעגל בין מקור הפסולת והפיכתו לחומר ממוחזר. </w:t>
      </w:r>
    </w:p>
    <w:p w:rsidR="000273E1" w:rsidRDefault="000273E1" w:rsidP="000273E1">
      <w:pPr>
        <w:spacing w:after="120"/>
        <w:jc w:val="both"/>
        <w:rPr>
          <w:rFonts w:cs="David"/>
          <w:sz w:val="26"/>
          <w:szCs w:val="26"/>
          <w:rtl/>
        </w:rPr>
      </w:pPr>
    </w:p>
    <w:p w:rsidR="006D0E78" w:rsidRDefault="00454244" w:rsidP="000E7AA3">
      <w:pPr>
        <w:spacing w:after="120" w:line="276" w:lineRule="auto"/>
        <w:rPr>
          <w:rFonts w:cs="David"/>
          <w:sz w:val="26"/>
          <w:szCs w:val="26"/>
          <w:rtl/>
        </w:rPr>
      </w:pPr>
      <w:r>
        <w:rPr>
          <w:rFonts w:cs="David" w:hint="cs"/>
          <w:b/>
          <w:bCs/>
          <w:sz w:val="26"/>
          <w:szCs w:val="26"/>
          <w:rtl/>
        </w:rPr>
        <w:t>בתום הדיון</w:t>
      </w:r>
      <w:r w:rsidR="006D0E78">
        <w:rPr>
          <w:rFonts w:cs="David"/>
          <w:b/>
          <w:bCs/>
          <w:sz w:val="26"/>
          <w:szCs w:val="26"/>
          <w:rtl/>
        </w:rPr>
        <w:t xml:space="preserve"> </w:t>
      </w:r>
      <w:r w:rsidR="006D0E78" w:rsidRPr="000E7AA3">
        <w:rPr>
          <w:rFonts w:cs="David"/>
          <w:b/>
          <w:bCs/>
          <w:sz w:val="26"/>
          <w:szCs w:val="26"/>
          <w:rtl/>
        </w:rPr>
        <w:t>החליטה הוועדה</w:t>
      </w:r>
      <w:r w:rsidR="000E7AA3">
        <w:rPr>
          <w:rFonts w:cs="David" w:hint="cs"/>
          <w:b/>
          <w:bCs/>
          <w:sz w:val="26"/>
          <w:szCs w:val="26"/>
          <w:rtl/>
        </w:rPr>
        <w:t xml:space="preserve"> כי</w:t>
      </w:r>
      <w:r w:rsidR="006D0E78">
        <w:rPr>
          <w:rFonts w:cs="David"/>
          <w:b/>
          <w:bCs/>
          <w:sz w:val="26"/>
          <w:szCs w:val="26"/>
          <w:rtl/>
        </w:rPr>
        <w:t xml:space="preserve">:  </w:t>
      </w:r>
    </w:p>
    <w:p w:rsidR="00DF132C" w:rsidRPr="00DF132C" w:rsidRDefault="006D0E78" w:rsidP="00597E3D">
      <w:pPr>
        <w:pStyle w:val="a8"/>
        <w:numPr>
          <w:ilvl w:val="0"/>
          <w:numId w:val="4"/>
        </w:numPr>
        <w:spacing w:after="120" w:line="276" w:lineRule="auto"/>
        <w:jc w:val="both"/>
        <w:rPr>
          <w:rFonts w:cs="David"/>
          <w:b/>
          <w:bCs/>
          <w:sz w:val="26"/>
          <w:szCs w:val="26"/>
          <w:rtl/>
        </w:rPr>
      </w:pPr>
      <w:bookmarkStart w:id="9" w:name="Decisions"/>
      <w:r w:rsidRPr="00DF132C">
        <w:rPr>
          <w:rFonts w:cs="David" w:hint="cs"/>
          <w:b/>
          <w:bCs/>
          <w:sz w:val="26"/>
          <w:szCs w:val="26"/>
          <w:rtl/>
        </w:rPr>
        <w:t xml:space="preserve">הוועדה פונה למשרד להגנת הסביבה להגביר את פעולות האכיפה באופן משמעותי כנגד בעלי המשאיות </w:t>
      </w:r>
      <w:r w:rsidR="00597E3D">
        <w:rPr>
          <w:rFonts w:cs="David" w:hint="cs"/>
          <w:b/>
          <w:bCs/>
          <w:sz w:val="26"/>
          <w:szCs w:val="26"/>
          <w:rtl/>
        </w:rPr>
        <w:t>אשר משליכות</w:t>
      </w:r>
      <w:r w:rsidRPr="00DF132C">
        <w:rPr>
          <w:rFonts w:cs="David" w:hint="cs"/>
          <w:b/>
          <w:bCs/>
          <w:sz w:val="26"/>
          <w:szCs w:val="26"/>
          <w:rtl/>
        </w:rPr>
        <w:t xml:space="preserve"> פסולת בנייה בשטחים פתוחים</w:t>
      </w:r>
      <w:r w:rsidR="00DF132C" w:rsidRPr="00DF132C">
        <w:rPr>
          <w:rFonts w:cs="David" w:hint="cs"/>
          <w:b/>
          <w:bCs/>
          <w:sz w:val="26"/>
          <w:szCs w:val="26"/>
          <w:rtl/>
        </w:rPr>
        <w:t xml:space="preserve"> וליצור הרתעה שתגביר </w:t>
      </w:r>
      <w:r w:rsidR="00597E3D">
        <w:rPr>
          <w:rFonts w:cs="David" w:hint="cs"/>
          <w:b/>
          <w:bCs/>
          <w:sz w:val="26"/>
          <w:szCs w:val="26"/>
          <w:rtl/>
        </w:rPr>
        <w:t>את אכיפת ה</w:t>
      </w:r>
      <w:r w:rsidR="00DF132C" w:rsidRPr="00DF132C">
        <w:rPr>
          <w:rFonts w:cs="David" w:hint="cs"/>
          <w:b/>
          <w:bCs/>
          <w:sz w:val="26"/>
          <w:szCs w:val="26"/>
          <w:rtl/>
        </w:rPr>
        <w:t xml:space="preserve">חוק. </w:t>
      </w:r>
    </w:p>
    <w:p w:rsidR="00DF132C" w:rsidRPr="00DF132C" w:rsidRDefault="006D0E78" w:rsidP="000E7AA3">
      <w:pPr>
        <w:pStyle w:val="a8"/>
        <w:numPr>
          <w:ilvl w:val="0"/>
          <w:numId w:val="4"/>
        </w:numPr>
        <w:spacing w:after="120" w:line="276" w:lineRule="auto"/>
        <w:jc w:val="both"/>
        <w:rPr>
          <w:rFonts w:cs="David"/>
          <w:b/>
          <w:bCs/>
          <w:sz w:val="26"/>
          <w:szCs w:val="26"/>
        </w:rPr>
      </w:pPr>
      <w:r w:rsidRPr="00DF132C">
        <w:rPr>
          <w:rFonts w:cs="David" w:hint="cs"/>
          <w:b/>
          <w:bCs/>
          <w:sz w:val="26"/>
          <w:szCs w:val="26"/>
          <w:rtl/>
        </w:rPr>
        <w:t xml:space="preserve">הוועדה פונה למשרד להגנת הסביבה להקים ועדת מנכ"לים בה יהיו חברים מנכ"לי המשרד להגנת הסביבה, הפנים, האוצר, ביטחון פנים וחקלאות על מנת למצוא דרכים להתמודד עם סוגיית השלכת פסולת בנייה ופעולות האכיפה של המשטרה הירוקה. </w:t>
      </w:r>
    </w:p>
    <w:p w:rsidR="000E7AA3" w:rsidRPr="000E7AA3" w:rsidRDefault="006D0E78" w:rsidP="000E7AA3">
      <w:pPr>
        <w:pStyle w:val="a8"/>
        <w:numPr>
          <w:ilvl w:val="0"/>
          <w:numId w:val="4"/>
        </w:numPr>
        <w:spacing w:after="120" w:line="276" w:lineRule="auto"/>
        <w:jc w:val="both"/>
        <w:rPr>
          <w:rFonts w:cs="David"/>
          <w:b/>
          <w:bCs/>
          <w:sz w:val="26"/>
          <w:szCs w:val="26"/>
        </w:rPr>
      </w:pPr>
      <w:r w:rsidRPr="00DF132C">
        <w:rPr>
          <w:rFonts w:cs="David" w:hint="cs"/>
          <w:b/>
          <w:bCs/>
          <w:sz w:val="26"/>
          <w:szCs w:val="26"/>
          <w:rtl/>
        </w:rPr>
        <w:t xml:space="preserve">הוועדה פונה למשרד להגנת הסביבה לזרז את הליך קידום  החקיקה שיסדיר את תהליך השימוש והטיפול בפסולת בנייה.   </w:t>
      </w: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0E7AA3" w:rsidRDefault="000E7AA3" w:rsidP="000E7AA3">
      <w:pPr>
        <w:pStyle w:val="a8"/>
        <w:spacing w:after="120" w:line="276" w:lineRule="auto"/>
        <w:rPr>
          <w:rtl/>
        </w:rPr>
      </w:pPr>
    </w:p>
    <w:p w:rsidR="006D0E78" w:rsidRDefault="006D0E78" w:rsidP="000E7AA3">
      <w:pPr>
        <w:pStyle w:val="a8"/>
        <w:spacing w:after="120" w:line="276" w:lineRule="auto"/>
        <w:rPr>
          <w:rFonts w:cs="David"/>
          <w:b/>
          <w:bCs/>
          <w:sz w:val="26"/>
          <w:szCs w:val="26"/>
          <w:rtl/>
        </w:rPr>
      </w:pPr>
      <w:r>
        <w:br/>
      </w:r>
      <w:bookmarkEnd w:id="9"/>
      <w:r w:rsidRPr="00DF132C">
        <w:rPr>
          <w:rFonts w:cs="David"/>
          <w:b/>
          <w:bCs/>
          <w:sz w:val="26"/>
          <w:szCs w:val="26"/>
          <w:rtl/>
        </w:rPr>
        <w:t xml:space="preserve">המסקנות הונחו על שולחן הכנסת ביום: </w:t>
      </w:r>
    </w:p>
    <w:p w:rsidR="00995CF8" w:rsidRDefault="00995CF8" w:rsidP="000E7AA3">
      <w:pPr>
        <w:pStyle w:val="a8"/>
        <w:spacing w:after="120" w:line="276" w:lineRule="auto"/>
        <w:rPr>
          <w:rFonts w:cs="David"/>
          <w:b/>
          <w:bCs/>
          <w:sz w:val="26"/>
          <w:szCs w:val="26"/>
          <w:rtl/>
        </w:rPr>
      </w:pPr>
      <w:r>
        <w:rPr>
          <w:rFonts w:cs="David" w:hint="cs"/>
          <w:b/>
          <w:bCs/>
          <w:sz w:val="26"/>
          <w:szCs w:val="26"/>
          <w:rtl/>
        </w:rPr>
        <w:t xml:space="preserve">כ"ח באדר א' </w:t>
      </w:r>
      <w:proofErr w:type="spellStart"/>
      <w:r>
        <w:rPr>
          <w:rFonts w:cs="David" w:hint="cs"/>
          <w:b/>
          <w:bCs/>
          <w:sz w:val="26"/>
          <w:szCs w:val="26"/>
          <w:rtl/>
        </w:rPr>
        <w:t>התשפ"ב</w:t>
      </w:r>
      <w:proofErr w:type="spellEnd"/>
    </w:p>
    <w:p w:rsidR="00995CF8" w:rsidRPr="00DF132C" w:rsidRDefault="00995CF8" w:rsidP="000E7AA3">
      <w:pPr>
        <w:pStyle w:val="a8"/>
        <w:spacing w:after="120" w:line="276" w:lineRule="auto"/>
        <w:rPr>
          <w:rFonts w:cs="David"/>
          <w:b/>
          <w:bCs/>
          <w:sz w:val="26"/>
          <w:szCs w:val="26"/>
          <w:rtl/>
        </w:rPr>
      </w:pPr>
      <w:r>
        <w:rPr>
          <w:rFonts w:cs="David" w:hint="cs"/>
          <w:b/>
          <w:bCs/>
          <w:sz w:val="26"/>
          <w:szCs w:val="26"/>
          <w:rtl/>
        </w:rPr>
        <w:t>1 במרץ 2022</w:t>
      </w:r>
    </w:p>
    <w:sectPr w:rsidR="00995CF8" w:rsidRPr="00DF132C" w:rsidSect="00C874E1">
      <w:type w:val="continuous"/>
      <w:pgSz w:w="11906" w:h="16838"/>
      <w:pgMar w:top="567"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E3F" w:rsidRDefault="006D5E3F" w:rsidP="00287E46">
      <w:r>
        <w:separator/>
      </w:r>
    </w:p>
  </w:endnote>
  <w:endnote w:type="continuationSeparator" w:id="0">
    <w:p w:rsidR="006D5E3F" w:rsidRDefault="006D5E3F" w:rsidP="00287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Guttman Hatzvi">
    <w:altName w:val="Segoe UI Semilight"/>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E46" w:rsidRDefault="00287E4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E46" w:rsidRDefault="00287E4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E46" w:rsidRDefault="00287E4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E3F" w:rsidRDefault="006D5E3F" w:rsidP="00287E46">
      <w:r>
        <w:separator/>
      </w:r>
    </w:p>
  </w:footnote>
  <w:footnote w:type="continuationSeparator" w:id="0">
    <w:p w:rsidR="006D5E3F" w:rsidRDefault="006D5E3F" w:rsidP="00287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E46" w:rsidRDefault="00287E4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E46" w:rsidRDefault="00287E4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E46" w:rsidRDefault="00287E4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8763B"/>
    <w:multiLevelType w:val="hybridMultilevel"/>
    <w:tmpl w:val="177EB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960B82"/>
    <w:multiLevelType w:val="hybridMultilevel"/>
    <w:tmpl w:val="C2BC3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A6C4B"/>
    <w:multiLevelType w:val="hybridMultilevel"/>
    <w:tmpl w:val="33C0A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8C8170E"/>
    <w:multiLevelType w:val="hybridMultilevel"/>
    <w:tmpl w:val="EB98E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D8"/>
    <w:rsid w:val="0002310A"/>
    <w:rsid w:val="00026C32"/>
    <w:rsid w:val="000273E1"/>
    <w:rsid w:val="000421F6"/>
    <w:rsid w:val="000540D9"/>
    <w:rsid w:val="00067D2C"/>
    <w:rsid w:val="00082DBA"/>
    <w:rsid w:val="000A7DC1"/>
    <w:rsid w:val="000B129B"/>
    <w:rsid w:val="000E43F9"/>
    <w:rsid w:val="000E7AA3"/>
    <w:rsid w:val="000F5EE2"/>
    <w:rsid w:val="000F671D"/>
    <w:rsid w:val="001024BC"/>
    <w:rsid w:val="00121B7C"/>
    <w:rsid w:val="0013210F"/>
    <w:rsid w:val="00133A18"/>
    <w:rsid w:val="00162989"/>
    <w:rsid w:val="00163043"/>
    <w:rsid w:val="001655C6"/>
    <w:rsid w:val="00176D90"/>
    <w:rsid w:val="001803D9"/>
    <w:rsid w:val="001A25F1"/>
    <w:rsid w:val="001C634D"/>
    <w:rsid w:val="001D5C83"/>
    <w:rsid w:val="001E2018"/>
    <w:rsid w:val="001E53CA"/>
    <w:rsid w:val="00202133"/>
    <w:rsid w:val="002074DB"/>
    <w:rsid w:val="002321D2"/>
    <w:rsid w:val="00240FE7"/>
    <w:rsid w:val="002626E2"/>
    <w:rsid w:val="00263B96"/>
    <w:rsid w:val="00264199"/>
    <w:rsid w:val="00271629"/>
    <w:rsid w:val="00276239"/>
    <w:rsid w:val="002773D8"/>
    <w:rsid w:val="00287E46"/>
    <w:rsid w:val="00290960"/>
    <w:rsid w:val="0029234A"/>
    <w:rsid w:val="00293CA3"/>
    <w:rsid w:val="002B3D1E"/>
    <w:rsid w:val="002B73DA"/>
    <w:rsid w:val="002D0ECC"/>
    <w:rsid w:val="002D7C9C"/>
    <w:rsid w:val="002F2B7A"/>
    <w:rsid w:val="00305D75"/>
    <w:rsid w:val="003072BE"/>
    <w:rsid w:val="003102AB"/>
    <w:rsid w:val="003154C8"/>
    <w:rsid w:val="003174C8"/>
    <w:rsid w:val="0032245D"/>
    <w:rsid w:val="003339BC"/>
    <w:rsid w:val="00350538"/>
    <w:rsid w:val="00353890"/>
    <w:rsid w:val="00361B7B"/>
    <w:rsid w:val="00362DF0"/>
    <w:rsid w:val="003862AF"/>
    <w:rsid w:val="00394C7D"/>
    <w:rsid w:val="00396521"/>
    <w:rsid w:val="00396709"/>
    <w:rsid w:val="003E478F"/>
    <w:rsid w:val="003F281C"/>
    <w:rsid w:val="003F471D"/>
    <w:rsid w:val="004015D8"/>
    <w:rsid w:val="004146B5"/>
    <w:rsid w:val="00417C7B"/>
    <w:rsid w:val="00424026"/>
    <w:rsid w:val="00426E16"/>
    <w:rsid w:val="00454244"/>
    <w:rsid w:val="00456E8C"/>
    <w:rsid w:val="00462F08"/>
    <w:rsid w:val="0046366D"/>
    <w:rsid w:val="00463A73"/>
    <w:rsid w:val="00470126"/>
    <w:rsid w:val="0047636B"/>
    <w:rsid w:val="00494374"/>
    <w:rsid w:val="004A539F"/>
    <w:rsid w:val="004B4B41"/>
    <w:rsid w:val="004D0C24"/>
    <w:rsid w:val="004D544E"/>
    <w:rsid w:val="004D6EA4"/>
    <w:rsid w:val="004E11D9"/>
    <w:rsid w:val="004E5183"/>
    <w:rsid w:val="004F528A"/>
    <w:rsid w:val="00501C77"/>
    <w:rsid w:val="00510D9F"/>
    <w:rsid w:val="00511EA4"/>
    <w:rsid w:val="0053294A"/>
    <w:rsid w:val="00543ADB"/>
    <w:rsid w:val="0054491E"/>
    <w:rsid w:val="00553BEF"/>
    <w:rsid w:val="00594289"/>
    <w:rsid w:val="00597E3D"/>
    <w:rsid w:val="005C3B4E"/>
    <w:rsid w:val="005D187F"/>
    <w:rsid w:val="005D23DC"/>
    <w:rsid w:val="005D60AC"/>
    <w:rsid w:val="005E16CB"/>
    <w:rsid w:val="005E60EE"/>
    <w:rsid w:val="005F41E5"/>
    <w:rsid w:val="0060512A"/>
    <w:rsid w:val="00605DFF"/>
    <w:rsid w:val="00606E37"/>
    <w:rsid w:val="006223E6"/>
    <w:rsid w:val="00622D77"/>
    <w:rsid w:val="00627584"/>
    <w:rsid w:val="006360E2"/>
    <w:rsid w:val="006430EA"/>
    <w:rsid w:val="006437A5"/>
    <w:rsid w:val="00656DCD"/>
    <w:rsid w:val="006638D0"/>
    <w:rsid w:val="006653E6"/>
    <w:rsid w:val="00665F60"/>
    <w:rsid w:val="006758D0"/>
    <w:rsid w:val="00675A33"/>
    <w:rsid w:val="00680187"/>
    <w:rsid w:val="00681FF6"/>
    <w:rsid w:val="00684C3A"/>
    <w:rsid w:val="006A1127"/>
    <w:rsid w:val="006A3927"/>
    <w:rsid w:val="006B2EDD"/>
    <w:rsid w:val="006D0E78"/>
    <w:rsid w:val="006D5E3F"/>
    <w:rsid w:val="006D7583"/>
    <w:rsid w:val="006E0063"/>
    <w:rsid w:val="006F22F8"/>
    <w:rsid w:val="006F5D70"/>
    <w:rsid w:val="00700A91"/>
    <w:rsid w:val="007019C9"/>
    <w:rsid w:val="007047C5"/>
    <w:rsid w:val="00707F66"/>
    <w:rsid w:val="0072164C"/>
    <w:rsid w:val="00724070"/>
    <w:rsid w:val="007367CC"/>
    <w:rsid w:val="007641CD"/>
    <w:rsid w:val="007725F3"/>
    <w:rsid w:val="00773BFA"/>
    <w:rsid w:val="00776E51"/>
    <w:rsid w:val="0078750D"/>
    <w:rsid w:val="007B29EB"/>
    <w:rsid w:val="007C18FA"/>
    <w:rsid w:val="007C72D0"/>
    <w:rsid w:val="007E2ABA"/>
    <w:rsid w:val="007E6B49"/>
    <w:rsid w:val="007F024D"/>
    <w:rsid w:val="007F2D17"/>
    <w:rsid w:val="00804ED1"/>
    <w:rsid w:val="00824452"/>
    <w:rsid w:val="00824ECA"/>
    <w:rsid w:val="00841224"/>
    <w:rsid w:val="00857E3E"/>
    <w:rsid w:val="00894758"/>
    <w:rsid w:val="00894B35"/>
    <w:rsid w:val="00895F7F"/>
    <w:rsid w:val="008A48EC"/>
    <w:rsid w:val="008A5578"/>
    <w:rsid w:val="008A66BD"/>
    <w:rsid w:val="008B0920"/>
    <w:rsid w:val="008B10E5"/>
    <w:rsid w:val="008C17B2"/>
    <w:rsid w:val="008C64CE"/>
    <w:rsid w:val="008D552D"/>
    <w:rsid w:val="009143BB"/>
    <w:rsid w:val="0094791F"/>
    <w:rsid w:val="009507BB"/>
    <w:rsid w:val="009508FF"/>
    <w:rsid w:val="009528FE"/>
    <w:rsid w:val="0095657E"/>
    <w:rsid w:val="00962061"/>
    <w:rsid w:val="00962F7F"/>
    <w:rsid w:val="009642FC"/>
    <w:rsid w:val="009905A3"/>
    <w:rsid w:val="00991038"/>
    <w:rsid w:val="00993C04"/>
    <w:rsid w:val="00995CF8"/>
    <w:rsid w:val="009A442F"/>
    <w:rsid w:val="009B463D"/>
    <w:rsid w:val="009B66E1"/>
    <w:rsid w:val="009C1E53"/>
    <w:rsid w:val="009C3F23"/>
    <w:rsid w:val="009D4646"/>
    <w:rsid w:val="009F4CF9"/>
    <w:rsid w:val="00A02837"/>
    <w:rsid w:val="00A1282C"/>
    <w:rsid w:val="00A16248"/>
    <w:rsid w:val="00A24D78"/>
    <w:rsid w:val="00A31D79"/>
    <w:rsid w:val="00A36595"/>
    <w:rsid w:val="00A37A25"/>
    <w:rsid w:val="00A40CE6"/>
    <w:rsid w:val="00A47A09"/>
    <w:rsid w:val="00A52D2B"/>
    <w:rsid w:val="00A547A0"/>
    <w:rsid w:val="00A56EBB"/>
    <w:rsid w:val="00A61344"/>
    <w:rsid w:val="00A64B53"/>
    <w:rsid w:val="00A71746"/>
    <w:rsid w:val="00A740CB"/>
    <w:rsid w:val="00A77C2A"/>
    <w:rsid w:val="00A801F0"/>
    <w:rsid w:val="00A9149D"/>
    <w:rsid w:val="00A94EA3"/>
    <w:rsid w:val="00AC3BD5"/>
    <w:rsid w:val="00AC48C9"/>
    <w:rsid w:val="00AD2760"/>
    <w:rsid w:val="00AD3EBF"/>
    <w:rsid w:val="00AD7966"/>
    <w:rsid w:val="00AE0B6E"/>
    <w:rsid w:val="00AE74C8"/>
    <w:rsid w:val="00AF3CDD"/>
    <w:rsid w:val="00B063D8"/>
    <w:rsid w:val="00B251E3"/>
    <w:rsid w:val="00B3029E"/>
    <w:rsid w:val="00B35D0A"/>
    <w:rsid w:val="00B463B0"/>
    <w:rsid w:val="00B54470"/>
    <w:rsid w:val="00B655E1"/>
    <w:rsid w:val="00B978B4"/>
    <w:rsid w:val="00BB3133"/>
    <w:rsid w:val="00BB7E6A"/>
    <w:rsid w:val="00BC06D9"/>
    <w:rsid w:val="00BC5C86"/>
    <w:rsid w:val="00BD32A0"/>
    <w:rsid w:val="00BF5B93"/>
    <w:rsid w:val="00C20A90"/>
    <w:rsid w:val="00C35DBD"/>
    <w:rsid w:val="00C42063"/>
    <w:rsid w:val="00C61745"/>
    <w:rsid w:val="00C65316"/>
    <w:rsid w:val="00C65C17"/>
    <w:rsid w:val="00C72DC8"/>
    <w:rsid w:val="00C874E1"/>
    <w:rsid w:val="00C87899"/>
    <w:rsid w:val="00C952EC"/>
    <w:rsid w:val="00CA0E20"/>
    <w:rsid w:val="00CD6289"/>
    <w:rsid w:val="00CE7AED"/>
    <w:rsid w:val="00CF4A58"/>
    <w:rsid w:val="00CF63DB"/>
    <w:rsid w:val="00D12FC2"/>
    <w:rsid w:val="00D379EA"/>
    <w:rsid w:val="00D56A42"/>
    <w:rsid w:val="00D97277"/>
    <w:rsid w:val="00DA4AAD"/>
    <w:rsid w:val="00DA5727"/>
    <w:rsid w:val="00DB2F6B"/>
    <w:rsid w:val="00DB44D0"/>
    <w:rsid w:val="00DC7A3A"/>
    <w:rsid w:val="00DF132C"/>
    <w:rsid w:val="00E01288"/>
    <w:rsid w:val="00E03B7E"/>
    <w:rsid w:val="00E108A1"/>
    <w:rsid w:val="00E13353"/>
    <w:rsid w:val="00E254A8"/>
    <w:rsid w:val="00E272B4"/>
    <w:rsid w:val="00E300D8"/>
    <w:rsid w:val="00E31EA8"/>
    <w:rsid w:val="00E43738"/>
    <w:rsid w:val="00E52A0B"/>
    <w:rsid w:val="00E5643A"/>
    <w:rsid w:val="00E6039C"/>
    <w:rsid w:val="00E71867"/>
    <w:rsid w:val="00E84B62"/>
    <w:rsid w:val="00E91A0C"/>
    <w:rsid w:val="00E95F79"/>
    <w:rsid w:val="00E97D77"/>
    <w:rsid w:val="00EA10DF"/>
    <w:rsid w:val="00EA5174"/>
    <w:rsid w:val="00EA6B86"/>
    <w:rsid w:val="00EC17A7"/>
    <w:rsid w:val="00EC527E"/>
    <w:rsid w:val="00ED7D76"/>
    <w:rsid w:val="00EE7EB1"/>
    <w:rsid w:val="00F001A0"/>
    <w:rsid w:val="00F04A75"/>
    <w:rsid w:val="00F16C9D"/>
    <w:rsid w:val="00F27461"/>
    <w:rsid w:val="00F35CA8"/>
    <w:rsid w:val="00F4068E"/>
    <w:rsid w:val="00F410F1"/>
    <w:rsid w:val="00F64829"/>
    <w:rsid w:val="00F65F58"/>
    <w:rsid w:val="00F67711"/>
    <w:rsid w:val="00F72C8A"/>
    <w:rsid w:val="00F80F8F"/>
    <w:rsid w:val="00FA7ECD"/>
    <w:rsid w:val="00FB1D30"/>
    <w:rsid w:val="00FB366D"/>
    <w:rsid w:val="00FB706C"/>
    <w:rsid w:val="00FD646D"/>
    <w:rsid w:val="00FF31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070"/>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F63DB"/>
    <w:rPr>
      <w:rFonts w:ascii="Tahoma" w:hAnsi="Tahoma" w:cs="Tahoma"/>
      <w:sz w:val="16"/>
      <w:szCs w:val="16"/>
    </w:rPr>
  </w:style>
  <w:style w:type="paragraph" w:styleId="a4">
    <w:name w:val="header"/>
    <w:basedOn w:val="a"/>
    <w:link w:val="a5"/>
    <w:rsid w:val="00287E46"/>
    <w:pPr>
      <w:tabs>
        <w:tab w:val="center" w:pos="4320"/>
        <w:tab w:val="right" w:pos="8640"/>
      </w:tabs>
    </w:pPr>
  </w:style>
  <w:style w:type="character" w:customStyle="1" w:styleId="a5">
    <w:name w:val="כותרת עליונה תו"/>
    <w:link w:val="a4"/>
    <w:rsid w:val="00287E46"/>
    <w:rPr>
      <w:sz w:val="24"/>
      <w:szCs w:val="24"/>
    </w:rPr>
  </w:style>
  <w:style w:type="paragraph" w:styleId="a6">
    <w:name w:val="footer"/>
    <w:basedOn w:val="a"/>
    <w:link w:val="a7"/>
    <w:rsid w:val="00287E46"/>
    <w:pPr>
      <w:tabs>
        <w:tab w:val="center" w:pos="4320"/>
        <w:tab w:val="right" w:pos="8640"/>
      </w:tabs>
    </w:pPr>
  </w:style>
  <w:style w:type="character" w:customStyle="1" w:styleId="a7">
    <w:name w:val="כותרת תחתונה תו"/>
    <w:link w:val="a6"/>
    <w:rsid w:val="00287E46"/>
    <w:rPr>
      <w:sz w:val="24"/>
      <w:szCs w:val="24"/>
    </w:rPr>
  </w:style>
  <w:style w:type="paragraph" w:styleId="a8">
    <w:name w:val="List Paragraph"/>
    <w:basedOn w:val="a"/>
    <w:uiPriority w:val="34"/>
    <w:qFormat/>
    <w:rsid w:val="006D0E78"/>
    <w:pPr>
      <w:ind w:left="720"/>
    </w:pPr>
  </w:style>
  <w:style w:type="character" w:styleId="a9">
    <w:name w:val="Intense Emphasis"/>
    <w:basedOn w:val="a0"/>
    <w:uiPriority w:val="21"/>
    <w:qFormat/>
    <w:rsid w:val="00454244"/>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965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E306D025623B74286BF9316F4E72876" ma:contentTypeVersion="" ma:contentTypeDescription="צור מסמך חדש." ma:contentTypeScope="" ma:versionID="7ed9e92ebc4f9057e0c02c18a5f08dc5">
  <xsd:schema xmlns:xsd="http://www.w3.org/2001/XMLSchema" xmlns:xs="http://www.w3.org/2001/XMLSchema" xmlns:p="http://schemas.microsoft.com/office/2006/metadata/properties" targetNamespace="http://schemas.microsoft.com/office/2006/metadata/properties" ma:root="true" ma:fieldsID="6552e17932849a6e52ec7291f1d302b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F540E-69C9-4384-89FA-131D920F2D18}"/>
</file>

<file path=customXml/itemProps2.xml><?xml version="1.0" encoding="utf-8"?>
<ds:datastoreItem xmlns:ds="http://schemas.openxmlformats.org/officeDocument/2006/customXml" ds:itemID="{6D2E7C5D-44B0-48C0-88A8-494C8ADDDC4C}"/>
</file>

<file path=customXml/itemProps3.xml><?xml version="1.0" encoding="utf-8"?>
<ds:datastoreItem xmlns:ds="http://schemas.openxmlformats.org/officeDocument/2006/customXml" ds:itemID="{C6D9DF14-D093-4041-B737-CD6EB670D569}"/>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2599</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2022-03-01T11:12:00Z</dcterms:created>
  <dcterms:modified xsi:type="dcterms:W3CDTF">2022-03-01T11:12:00Z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0x0101005E306D025623B74286BF9316F4E72876</vt:lpwstr>
  </property>
  <property fmtid="{D5CDD505-2E9C-101B-9397-08002B2CF9AE}" pid="3" name="_dlc_DocIdItemGuid">
    <vt:lpwstr>5a1ba677-ab8f-4889-bcdc-e4233034f138</vt:lpwstr>
  </property>
  <property fmtid="{D5CDD505-2E9C-101B-9397-08002B2CF9AE}" pid="4" name="SanhedrinDocumentType">
    <vt:r8>82</vt:r8>
  </property>
  <property fmtid="{D5CDD505-2E9C-101B-9397-08002B2CF9AE}" pid="5" name="SanhedrinItemID">
    <vt:r8>2189591</vt:r8>
  </property>
</Properties>
</file>